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7D2622" w:rsidRDefault="007D2622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  <w:r w:rsidRPr="005813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39B4" wp14:editId="655C70B3">
                <wp:simplePos x="0" y="0"/>
                <wp:positionH relativeFrom="margin">
                  <wp:posOffset>802005</wp:posOffset>
                </wp:positionH>
                <wp:positionV relativeFrom="paragraph">
                  <wp:posOffset>90805</wp:posOffset>
                </wp:positionV>
                <wp:extent cx="4324350" cy="2514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32" w:rsidRDefault="00CC0D32" w:rsidP="00CC0D3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PROGRAMME D’ACCESSION HAUT NIVEAU</w:t>
                            </w:r>
                          </w:p>
                          <w:p w:rsidR="00CC0D32" w:rsidRDefault="00CC0D3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921B82" w:rsidRDefault="0074418C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OUTIL D’AIDE AU DIAGNOSTIC</w:t>
                            </w:r>
                          </w:p>
                          <w:p w:rsidR="0006781E" w:rsidRPr="00CC0D32" w:rsidRDefault="0074418C" w:rsidP="00CC0D3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39B4" id="Rectangle 2" o:spid="_x0000_s1026" style="position:absolute;margin-left:63.15pt;margin-top:7.15pt;width:34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" filled="f" stroked="f">
                <v:textbox>
                  <w:txbxContent>
                    <w:p w:rsidR="00CC0D32" w:rsidRDefault="00CC0D32" w:rsidP="00CC0D3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PROGRAMME D’ACCESSION HAUT NIVEAU</w:t>
                      </w:r>
                    </w:p>
                    <w:p w:rsidR="00CC0D32" w:rsidRDefault="00CC0D32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921B82" w:rsidRDefault="0074418C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OUTIL D’AIDE AU DIAGNOSTIC</w:t>
                      </w:r>
                    </w:p>
                    <w:p w:rsidR="0006781E" w:rsidRPr="00CC0D32" w:rsidRDefault="0074418C" w:rsidP="00CC0D3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CLUBS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7F6CC2" w:rsidRDefault="0006781E">
      <w:pPr>
        <w:rPr>
          <w:rFonts w:eastAsia="Times New Roman" w:cs="Arial"/>
          <w:b/>
          <w:noProof/>
          <w:szCs w:val="20"/>
          <w:lang w:eastAsia="fr-FR"/>
        </w:rPr>
      </w:pPr>
      <w:r>
        <w:rPr>
          <w:rFonts w:cs="Arial"/>
          <w:b/>
          <w:noProof/>
        </w:rPr>
        <w:br w:type="page"/>
      </w:r>
    </w:p>
    <w:tbl>
      <w:tblPr>
        <w:tblStyle w:val="TipTable"/>
        <w:tblW w:w="5755" w:type="pct"/>
        <w:tblInd w:w="-709" w:type="dxa"/>
        <w:shd w:val="clear" w:color="auto" w:fill="C6C6C5"/>
        <w:tblLook w:val="04A0" w:firstRow="1" w:lastRow="0" w:firstColumn="1" w:lastColumn="0" w:noHBand="0" w:noVBand="1"/>
      </w:tblPr>
      <w:tblGrid>
        <w:gridCol w:w="825"/>
        <w:gridCol w:w="9617"/>
      </w:tblGrid>
      <w:tr w:rsidR="007F6CC2" w:rsidRPr="007F6CC2" w:rsidTr="007F6CC2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shd w:val="clear" w:color="auto" w:fill="C6C6C5"/>
          </w:tcPr>
          <w:p w:rsidR="007F6CC2" w:rsidRPr="007F6CC2" w:rsidRDefault="007F6CC2" w:rsidP="00092851">
            <w:pPr>
              <w:spacing w:after="180" w:line="288" w:lineRule="auto"/>
              <w:rPr>
                <w:rFonts w:cs="Arial"/>
                <w:noProof/>
                <w:lang w:val="fr-FR"/>
              </w:rPr>
            </w:pPr>
            <w:r w:rsidRPr="007F6CC2">
              <w:rPr>
                <w:rFonts w:cs="Arial"/>
                <w:noProof/>
                <w:lang w:eastAsia="fr-FR"/>
              </w:rPr>
              <w:lastRenderedPageBreak/>
              <mc:AlternateContent>
                <mc:Choice Requires="wpg">
                  <w:drawing>
                    <wp:inline distT="0" distB="0" distL="0" distR="0" wp14:anchorId="374E18A6" wp14:editId="4A146B53">
                      <wp:extent cx="141605" cy="141605"/>
                      <wp:effectExtent l="0" t="0" r="0" b="0"/>
                      <wp:docPr id="59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e libre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1C6A9" id="Groupe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zDfQgAADQ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HcSnMN9CAAANCgAAA4AAAAA&#10;AAAAAAAAAAAALgIAAGRycy9lMm9Eb2MueG1sUEsBAi0AFAAGAAgAAAAhAAXiDD3ZAAAAAwEAAA8A&#10;AAAAAAAAAAAAAAAA1woAAGRycy9kb3ducmV2LnhtbFBLBQYAAAAABAAEAPMAAADdCwAAAAA=&#10;">
                      <v:rect id="Rectangle 6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" fillcolor="#5b9bd5 [3204]" stroked="f" strokeweight="0"/>
                      <v:shape id="Forme libre 6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5" w:type="pct"/>
            <w:shd w:val="clear" w:color="auto" w:fill="C6C6C5"/>
          </w:tcPr>
          <w:p w:rsidR="007F6CC2" w:rsidRPr="007F6CC2" w:rsidRDefault="007F6CC2" w:rsidP="000928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E2B67"/>
                <w:lang w:val="fr-FR"/>
              </w:rPr>
            </w:pPr>
            <w:r w:rsidRPr="007F6CC2">
              <w:rPr>
                <w:rFonts w:cs="Arial"/>
                <w:b/>
                <w:color w:val="1E2B67"/>
                <w:lang w:val="fr-FR"/>
              </w:rPr>
              <w:t>Cette fiche d’autodiagnostic synthétique a pour objectif de relever les points forts et points faibles du club autour des six points suivants :</w:t>
            </w:r>
          </w:p>
          <w:p w:rsidR="007F6CC2" w:rsidRPr="007F6CC2" w:rsidRDefault="007F6CC2" w:rsidP="007F6CC2">
            <w:pPr>
              <w:pStyle w:val="Paragraphedeliste"/>
              <w:numPr>
                <w:ilvl w:val="1"/>
                <w:numId w:val="34"/>
              </w:num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7F6CC2">
              <w:rPr>
                <w:rFonts w:ascii="Arial" w:eastAsia="Arial" w:hAnsi="Arial" w:cs="Arial"/>
                <w:sz w:val="20"/>
                <w:szCs w:val="20"/>
                <w:lang w:val="fr-BE"/>
              </w:rPr>
              <w:t>Fréquence suffisante d’entrainement (organisée hebdomadairement) ;</w:t>
            </w:r>
          </w:p>
          <w:p w:rsidR="007F6CC2" w:rsidRPr="007F6CC2" w:rsidRDefault="007F6CC2" w:rsidP="007F6CC2">
            <w:pPr>
              <w:pStyle w:val="Paragraphedeliste"/>
              <w:numPr>
                <w:ilvl w:val="1"/>
                <w:numId w:val="34"/>
              </w:num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7F6CC2">
              <w:rPr>
                <w:rFonts w:ascii="Arial" w:eastAsia="Arial" w:hAnsi="Arial" w:cs="Arial"/>
                <w:sz w:val="20"/>
                <w:szCs w:val="20"/>
                <w:lang w:val="fr-BE"/>
              </w:rPr>
              <w:t>Qualité de l’entrainement proposé par un cadre qualifié ;</w:t>
            </w:r>
          </w:p>
          <w:p w:rsidR="007F6CC2" w:rsidRPr="007F6CC2" w:rsidRDefault="007F6CC2" w:rsidP="007F6CC2">
            <w:pPr>
              <w:pStyle w:val="Paragraphedeliste"/>
              <w:numPr>
                <w:ilvl w:val="1"/>
                <w:numId w:val="34"/>
              </w:num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7F6CC2">
              <w:rPr>
                <w:rFonts w:ascii="Arial" w:eastAsia="Arial" w:hAnsi="Arial" w:cs="Arial"/>
                <w:sz w:val="20"/>
                <w:szCs w:val="20"/>
                <w:lang w:val="fr-BE"/>
              </w:rPr>
              <w:t>Accès à des équipements sportifs de qualité ;</w:t>
            </w:r>
          </w:p>
          <w:p w:rsidR="007F6CC2" w:rsidRPr="007F6CC2" w:rsidRDefault="007F6CC2" w:rsidP="007F6CC2">
            <w:pPr>
              <w:pStyle w:val="Paragraphedeliste"/>
              <w:numPr>
                <w:ilvl w:val="1"/>
                <w:numId w:val="34"/>
              </w:num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7F6CC2">
              <w:rPr>
                <w:rFonts w:ascii="Arial" w:eastAsia="Arial" w:hAnsi="Arial" w:cs="Arial"/>
                <w:sz w:val="20"/>
                <w:szCs w:val="20"/>
                <w:lang w:val="fr-BE"/>
              </w:rPr>
              <w:t xml:space="preserve">Bienveillance liée à la santé des sportifs ; </w:t>
            </w:r>
          </w:p>
          <w:p w:rsidR="007F6CC2" w:rsidRPr="007F6CC2" w:rsidRDefault="007F6CC2" w:rsidP="007F6CC2">
            <w:pPr>
              <w:pStyle w:val="Paragraphedeliste"/>
              <w:numPr>
                <w:ilvl w:val="1"/>
                <w:numId w:val="34"/>
              </w:num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val="fr-BE"/>
              </w:rPr>
            </w:pPr>
            <w:r w:rsidRPr="007F6CC2">
              <w:rPr>
                <w:rFonts w:ascii="Arial" w:eastAsia="Arial" w:hAnsi="Arial" w:cs="Arial"/>
                <w:sz w:val="20"/>
                <w:szCs w:val="20"/>
                <w:lang w:val="fr-BE"/>
              </w:rPr>
              <w:t>Résultats sportifs ;</w:t>
            </w:r>
          </w:p>
          <w:p w:rsidR="007F6CC2" w:rsidRPr="007F6CC2" w:rsidRDefault="007F6CC2" w:rsidP="000928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lang w:val="fr-FR" w:eastAsia="fr-FR"/>
              </w:rPr>
            </w:pPr>
            <w:r w:rsidRPr="007F6CC2">
              <w:rPr>
                <w:rFonts w:eastAsia="Calibri" w:cs="Arial"/>
                <w:color w:val="auto"/>
                <w:lang w:val="fr-FR" w:eastAsia="fr-FR"/>
              </w:rPr>
              <w:t xml:space="preserve">L’objectif se veut être le plus fonctionnel possible d’un point de vue de la thématique de l’accès au haut niveau. Ce document n’est en aucun cas limitatif. </w:t>
            </w:r>
          </w:p>
          <w:p w:rsidR="007F6CC2" w:rsidRPr="007F6CC2" w:rsidRDefault="007F6CC2" w:rsidP="00092851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fr-FR"/>
              </w:rPr>
            </w:pPr>
          </w:p>
        </w:tc>
      </w:tr>
    </w:tbl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 xml:space="preserve">Données générales </w:t>
      </w:r>
    </w:p>
    <w:p w:rsidR="007F6CC2" w:rsidRPr="007F6CC2" w:rsidRDefault="007F6CC2" w:rsidP="007F6CC2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Région / département d’appartenance :</w:t>
      </w:r>
    </w:p>
    <w:p w:rsidR="007F6CC2" w:rsidRPr="007F6CC2" w:rsidRDefault="007F6CC2" w:rsidP="007F6CC2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Nombre de licenciés :</w:t>
      </w:r>
    </w:p>
    <w:p w:rsidR="007F6CC2" w:rsidRPr="007F6CC2" w:rsidRDefault="007F6CC2" w:rsidP="007F6CC2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b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Nombre de compétiteurs</w:t>
      </w:r>
      <w:r w:rsidRPr="007F6CC2">
        <w:rPr>
          <w:rFonts w:eastAsia="Arial" w:cs="Arial"/>
          <w:b/>
          <w:szCs w:val="20"/>
          <w:lang w:eastAsia="fr-FR"/>
        </w:rPr>
        <w:t> :</w:t>
      </w:r>
    </w:p>
    <w:p w:rsidR="007F6CC2" w:rsidRPr="007F6CC2" w:rsidRDefault="007F6CC2" w:rsidP="007F6CC2">
      <w:pPr>
        <w:numPr>
          <w:ilvl w:val="0"/>
          <w:numId w:val="33"/>
        </w:num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Projet associatif du club : </w:t>
      </w: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Sportifs cibles de l’accès haut niveau</w:t>
      </w:r>
    </w:p>
    <w:tbl>
      <w:tblPr>
        <w:tblStyle w:val="Listeclaire-Accent51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560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sportifs licenciés dans le club :</w:t>
            </w:r>
          </w:p>
        </w:tc>
        <w:tc>
          <w:tcPr>
            <w:tcW w:w="1560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championnats de France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en championnats de France </w:t>
            </w:r>
          </w:p>
        </w:tc>
        <w:tc>
          <w:tcPr>
            <w:tcW w:w="1560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coupe de France 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de coupe de France </w:t>
            </w:r>
          </w:p>
        </w:tc>
        <w:tc>
          <w:tcPr>
            <w:tcW w:w="1560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6E4FE3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Ayant terminé dans les 30 premiers du classement combiné </w:t>
            </w:r>
            <w:r w:rsidR="006E4FE3">
              <w:rPr>
                <w:rFonts w:eastAsia="Arial" w:cs="Arial"/>
                <w:b w:val="0"/>
                <w:bCs w:val="0"/>
                <w:szCs w:val="20"/>
                <w:lang w:eastAsia="fr-FR"/>
              </w:rPr>
              <w:t>championnat de France Poussins Benjamins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7F6CC2" w:rsidRPr="007F6CC2" w:rsidRDefault="007F6CC2" w:rsidP="006E4FE3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Le club est-il classé dans le classement club </w:t>
            </w:r>
            <w:r w:rsidR="006E4FE3">
              <w:rPr>
                <w:rFonts w:eastAsia="Arial" w:cs="Arial"/>
                <w:b w:val="0"/>
                <w:bCs w:val="0"/>
                <w:szCs w:val="20"/>
                <w:lang w:eastAsia="fr-FR"/>
              </w:rPr>
              <w:t>du championnat de France Poussins Benjamins</w:t>
            </w: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 ?</w:t>
            </w:r>
          </w:p>
        </w:tc>
        <w:tc>
          <w:tcPr>
            <w:tcW w:w="1560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7F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560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Equipements sportifs accessibles dans le cadre des projets d’entrainements (SAE)</w:t>
      </w:r>
    </w:p>
    <w:p w:rsidR="007F6CC2" w:rsidRPr="007F6CC2" w:rsidRDefault="007F6CC2" w:rsidP="007F6CC2">
      <w:pPr>
        <w:rPr>
          <w:rFonts w:cs="Arial"/>
          <w:szCs w:val="20"/>
        </w:rPr>
      </w:pPr>
    </w:p>
    <w:tbl>
      <w:tblPr>
        <w:tblStyle w:val="Listeclaire-Accent51"/>
        <w:tblW w:w="7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1418"/>
        <w:gridCol w:w="1134"/>
      </w:tblGrid>
      <w:tr w:rsidR="007F6CC2" w:rsidRPr="007F6CC2" w:rsidTr="0026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SAE </w:t>
            </w:r>
          </w:p>
        </w:tc>
        <w:tc>
          <w:tcPr>
            <w:tcW w:w="1559" w:type="dxa"/>
            <w:shd w:val="clear" w:color="auto" w:fill="0092D4"/>
          </w:tcPr>
          <w:p w:rsidR="007F6CC2" w:rsidRPr="007F6CC2" w:rsidRDefault="007F6CC2" w:rsidP="00092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Interne aux clubs</w:t>
            </w:r>
          </w:p>
        </w:tc>
        <w:tc>
          <w:tcPr>
            <w:tcW w:w="1418" w:type="dxa"/>
            <w:shd w:val="clear" w:color="auto" w:fill="0092D4"/>
          </w:tcPr>
          <w:p w:rsidR="007F6CC2" w:rsidRPr="007F6CC2" w:rsidRDefault="007F6CC2" w:rsidP="00092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A proximité</w:t>
            </w:r>
          </w:p>
        </w:tc>
        <w:tc>
          <w:tcPr>
            <w:tcW w:w="1134" w:type="dxa"/>
            <w:shd w:val="clear" w:color="auto" w:fill="D02E26"/>
          </w:tcPr>
          <w:p w:rsidR="007F6CC2" w:rsidRPr="00265704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265704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 de Vitesse 10 m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Vitesse 15 m</w:t>
            </w:r>
          </w:p>
        </w:tc>
        <w:tc>
          <w:tcPr>
            <w:tcW w:w="1559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départemental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régional</w:t>
            </w:r>
          </w:p>
        </w:tc>
        <w:tc>
          <w:tcPr>
            <w:tcW w:w="1559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national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international</w:t>
            </w:r>
          </w:p>
        </w:tc>
        <w:tc>
          <w:tcPr>
            <w:tcW w:w="1559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départemental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régional</w:t>
            </w:r>
          </w:p>
        </w:tc>
        <w:tc>
          <w:tcPr>
            <w:tcW w:w="1559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national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international</w:t>
            </w:r>
          </w:p>
        </w:tc>
        <w:tc>
          <w:tcPr>
            <w:tcW w:w="1559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26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02E26"/>
          </w:tcPr>
          <w:p w:rsidR="007F6CC2" w:rsidRPr="00265704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265704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2E26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numPr>
          <w:ilvl w:val="0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lastRenderedPageBreak/>
        <w:t>Existe-t-il un dispositif des projets de création de SAE ?</w:t>
      </w:r>
    </w:p>
    <w:p w:rsidR="007F6CC2" w:rsidRPr="007F6CC2" w:rsidRDefault="007F6CC2" w:rsidP="007F6CC2">
      <w:pPr>
        <w:spacing w:after="0" w:line="240" w:lineRule="auto"/>
        <w:ind w:left="765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numPr>
          <w:ilvl w:val="1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 xml:space="preserve">Typologie </w:t>
      </w:r>
    </w:p>
    <w:p w:rsidR="007F6CC2" w:rsidRPr="007F6CC2" w:rsidRDefault="007F6CC2" w:rsidP="007F6CC2">
      <w:pPr>
        <w:spacing w:after="0" w:line="240" w:lineRule="auto"/>
        <w:ind w:left="1485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numPr>
          <w:ilvl w:val="1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>Avancée des projets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Secteur de la compétition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7F6CC2">
        <w:rPr>
          <w:rFonts w:eastAsia="Arial" w:cs="Arial"/>
          <w:color w:val="000000"/>
          <w:szCs w:val="20"/>
          <w:lang w:eastAsia="fr-FR"/>
        </w:rPr>
        <w:t>Nombre de compétiteurs par catégorie d’âge participants aux différents types d’épreuves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843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</w:t>
            </w:r>
          </w:p>
          <w:p w:rsidR="007F6CC2" w:rsidRPr="007F6CC2" w:rsidRDefault="007F6CC2" w:rsidP="00092851">
            <w:pPr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szCs w:val="20"/>
                <w:lang w:eastAsia="fr-FR"/>
              </w:rPr>
              <w:t>Pour les  7 -13 ans</w:t>
            </w:r>
          </w:p>
        </w:tc>
        <w:tc>
          <w:tcPr>
            <w:tcW w:w="1843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843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9D9D9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D9D9D9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7F6CC2" w:rsidRPr="007F6CC2" w:rsidTr="0009285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843" w:type="dxa"/>
          </w:tcPr>
          <w:p w:rsidR="007F6CC2" w:rsidRPr="007F6CC2" w:rsidRDefault="007F6CC2" w:rsidP="000928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  <w:tr w:rsidR="007F6CC2" w:rsidRPr="007F6CC2" w:rsidTr="007F6CC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shd w:val="clear" w:color="auto" w:fill="D02E26"/>
          </w:tcPr>
          <w:p w:rsidR="007F6CC2" w:rsidRPr="007F6CC2" w:rsidRDefault="007F6CC2" w:rsidP="000928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Listeclaire-Accent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843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 </w:t>
            </w:r>
          </w:p>
          <w:p w:rsidR="007F6CC2" w:rsidRPr="007F6CC2" w:rsidRDefault="007F6CC2" w:rsidP="00092851">
            <w:pPr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szCs w:val="20"/>
                <w:lang w:eastAsia="fr-FR"/>
              </w:rPr>
              <w:t>Pour les  14-19 ans</w:t>
            </w:r>
          </w:p>
        </w:tc>
        <w:tc>
          <w:tcPr>
            <w:tcW w:w="1843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843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9D9D9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D9D9D9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7F6CC2" w:rsidRPr="007F6CC2" w:rsidTr="0009285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843" w:type="dxa"/>
          </w:tcPr>
          <w:p w:rsidR="007F6CC2" w:rsidRPr="007F6CC2" w:rsidRDefault="007F6CC2" w:rsidP="000928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7F6CC2" w:rsidRPr="007F6CC2" w:rsidTr="007F6CC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shd w:val="clear" w:color="auto" w:fill="D02E26"/>
          </w:tcPr>
          <w:p w:rsidR="007F6CC2" w:rsidRPr="007F6CC2" w:rsidRDefault="007F6CC2" w:rsidP="0009285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>Actions et acteurs de l’optimisation de l’entrainement</w:t>
      </w:r>
    </w:p>
    <w:tbl>
      <w:tblPr>
        <w:tblStyle w:val="Listeclaire-Accent51"/>
        <w:tblpPr w:leftFromText="141" w:rightFromText="141" w:vertAnchor="text" w:horzAnchor="margin" w:tblpY="180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Nombre d’acteurs actifs au sein du club</w:t>
            </w:r>
          </w:p>
          <w:p w:rsidR="007F6CC2" w:rsidRPr="007F6CC2" w:rsidRDefault="007F6CC2" w:rsidP="00092851">
            <w:pPr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Entraineurs 1  fédéraux formés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Entraineurs 2  fédéraux formés</w:t>
            </w:r>
          </w:p>
        </w:tc>
        <w:tc>
          <w:tcPr>
            <w:tcW w:w="226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1 escalade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2 escalade</w:t>
            </w:r>
          </w:p>
        </w:tc>
        <w:tc>
          <w:tcPr>
            <w:tcW w:w="226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DEJEPS escalade (ES)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Ouvreurs ???</w:t>
            </w:r>
          </w:p>
        </w:tc>
        <w:tc>
          <w:tcPr>
            <w:tcW w:w="2268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7F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2E26"/>
          </w:tcPr>
          <w:p w:rsidR="007F6CC2" w:rsidRPr="007F6CC2" w:rsidRDefault="007F6CC2" w:rsidP="0009285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Cs w:val="20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pPr w:leftFromText="141" w:rightFromText="141" w:vertAnchor="text" w:horzAnchor="margin" w:tblpY="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134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Actions  </w:t>
            </w:r>
          </w:p>
        </w:tc>
        <w:tc>
          <w:tcPr>
            <w:tcW w:w="3686" w:type="dxa"/>
            <w:shd w:val="clear" w:color="auto" w:fill="0092D4"/>
          </w:tcPr>
          <w:p w:rsidR="007F6CC2" w:rsidRPr="007F6CC2" w:rsidRDefault="007F6CC2" w:rsidP="00092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Type de public ou de qualification </w:t>
            </w:r>
          </w:p>
        </w:tc>
        <w:tc>
          <w:tcPr>
            <w:tcW w:w="1701" w:type="dxa"/>
            <w:shd w:val="clear" w:color="auto" w:fill="0092D4"/>
          </w:tcPr>
          <w:p w:rsidR="007F6CC2" w:rsidRPr="007F6CC2" w:rsidRDefault="007F6CC2" w:rsidP="00092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Nombre </w:t>
            </w:r>
          </w:p>
        </w:tc>
        <w:tc>
          <w:tcPr>
            <w:tcW w:w="1134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Rassemblements type stage sportifs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Actions de formation pour les  d’entraineurs/ éducateurs</w:t>
            </w:r>
          </w:p>
        </w:tc>
        <w:tc>
          <w:tcPr>
            <w:tcW w:w="368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Echanges avec d’autres clubs ou participation aux actions du comité territorial ou de la ligue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7F6C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3686" w:type="dxa"/>
            <w:shd w:val="clear" w:color="auto" w:fill="auto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pPr w:leftFromText="141" w:rightFromText="141" w:vertAnchor="text" w:horzAnchor="margin" w:tblpY="3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172"/>
        <w:gridCol w:w="1701"/>
        <w:gridCol w:w="2126"/>
        <w:gridCol w:w="970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0092D4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Cours « type progression-entrainement »  organisés par le club </w:t>
            </w:r>
          </w:p>
        </w:tc>
        <w:tc>
          <w:tcPr>
            <w:tcW w:w="1172" w:type="dxa"/>
            <w:shd w:val="clear" w:color="auto" w:fill="0092D4"/>
          </w:tcPr>
          <w:p w:rsidR="007F6CC2" w:rsidRPr="007F6CC2" w:rsidRDefault="007F6CC2" w:rsidP="00092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 xml:space="preserve"> Nombre de cours  </w:t>
            </w:r>
          </w:p>
        </w:tc>
        <w:tc>
          <w:tcPr>
            <w:tcW w:w="1701" w:type="dxa"/>
            <w:shd w:val="clear" w:color="auto" w:fill="0092D4"/>
          </w:tcPr>
          <w:p w:rsidR="007F6CC2" w:rsidRPr="007F6CC2" w:rsidRDefault="007F6CC2" w:rsidP="00092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Volume horaire hebdomadaire</w:t>
            </w:r>
          </w:p>
        </w:tc>
        <w:tc>
          <w:tcPr>
            <w:tcW w:w="2126" w:type="dxa"/>
            <w:shd w:val="clear" w:color="auto" w:fill="0092D4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 xml:space="preserve">Qualification </w:t>
            </w:r>
          </w:p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de l’encadrant</w:t>
            </w:r>
          </w:p>
        </w:tc>
        <w:tc>
          <w:tcPr>
            <w:tcW w:w="970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Baby 4 – 6 ans 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Pré-compétition 7 – 9 ans </w:t>
            </w:r>
          </w:p>
        </w:tc>
        <w:tc>
          <w:tcPr>
            <w:tcW w:w="1172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>Compétition poussins benjamins 10 – 13 ans</w: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Compétition 14 – 19 ans </w:t>
            </w:r>
          </w:p>
        </w:tc>
        <w:tc>
          <w:tcPr>
            <w:tcW w:w="1172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7F6CC2" w:rsidRPr="007F6CC2" w:rsidTr="007F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3" w:type="dxa"/>
            <w:shd w:val="clear" w:color="auto" w:fill="D02E26"/>
          </w:tcPr>
          <w:p w:rsidR="007F6CC2" w:rsidRPr="007F6CC2" w:rsidRDefault="007F6CC2" w:rsidP="0009285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7F6CC2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172" w:type="dxa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70" w:type="dxa"/>
            <w:shd w:val="clear" w:color="auto" w:fill="D02E26"/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Suivi médical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Comment est organisé le suivi médical pour les sportifs qui entrent dans le cadre du suivi médical réglementaire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Existe-il d’autres dispositifs pouvant optimiser ce domaine ?</w:t>
      </w: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Scolarité et professionnalisation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Existe-il des dispositions permettant l’optimisation des emplois du temps des sportifs ?</w:t>
      </w: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>Ressources financières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b/>
          <w:color w:val="C00000"/>
          <w:szCs w:val="20"/>
          <w:lang w:eastAsia="fr-FR"/>
        </w:rPr>
        <w:t xml:space="preserve">      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Un budget est-il clairement identifié pour conduire ce type d’actions (accès haut niveau)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Quelle est la part de subvention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D’autofinancement ? 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De ressources externes ?</w:t>
      </w: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>Ressources humaines et tissu relationnel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Existe-t-il dans la structure un élu en charge du dossier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Existe-t-il dans la structure un ou plusieurs techniciens en charge du dossier ? 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Travaillent-t-ils ensemble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Le projet d’accès au haut niveau est-il politiquement validé par le club ? 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>Est-ce une priorité du club ?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  <w:r w:rsidRPr="007F6CC2">
        <w:rPr>
          <w:rFonts w:eastAsia="Arial" w:cs="Arial"/>
          <w:szCs w:val="20"/>
          <w:u w:val="single"/>
          <w:lang w:eastAsia="fr-FR"/>
        </w:rPr>
        <w:t>Schéma des relations inter-structures :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</w:p>
    <w:tbl>
      <w:tblPr>
        <w:tblStyle w:val="Listeclaire-Accent5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026"/>
        <w:gridCol w:w="2027"/>
        <w:gridCol w:w="2027"/>
      </w:tblGrid>
      <w:tr w:rsidR="007F6CC2" w:rsidRPr="007F6CC2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C6C6C5"/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Secteur</w:t>
            </w:r>
          </w:p>
        </w:tc>
        <w:tc>
          <w:tcPr>
            <w:tcW w:w="1984" w:type="dxa"/>
            <w:shd w:val="clear" w:color="auto" w:fill="1E2B67"/>
          </w:tcPr>
          <w:p w:rsidR="007F6CC2" w:rsidRPr="00F22D98" w:rsidRDefault="007F6CC2" w:rsidP="00092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Nom des structures</w:t>
            </w:r>
          </w:p>
        </w:tc>
        <w:tc>
          <w:tcPr>
            <w:tcW w:w="2026" w:type="dxa"/>
            <w:shd w:val="clear" w:color="auto" w:fill="0092D4"/>
          </w:tcPr>
          <w:p w:rsidR="007F6CC2" w:rsidRPr="00F22D98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Relations positives</w:t>
            </w:r>
          </w:p>
        </w:tc>
        <w:tc>
          <w:tcPr>
            <w:tcW w:w="2027" w:type="dxa"/>
            <w:shd w:val="clear" w:color="auto" w:fill="0092D4"/>
          </w:tcPr>
          <w:p w:rsidR="007F6CC2" w:rsidRPr="00F22D98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 négatives</w:t>
            </w:r>
          </w:p>
        </w:tc>
        <w:tc>
          <w:tcPr>
            <w:tcW w:w="2027" w:type="dxa"/>
            <w:shd w:val="clear" w:color="auto" w:fill="0092D4"/>
          </w:tcPr>
          <w:p w:rsidR="007F6CC2" w:rsidRPr="00F22D98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Marge de progrès</w:t>
            </w:r>
          </w:p>
          <w:p w:rsidR="007F6CC2" w:rsidRPr="00F22D98" w:rsidRDefault="007F6CC2" w:rsidP="000928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Fédéral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Institutionnel</w:t>
            </w:r>
          </w:p>
        </w:tc>
        <w:tc>
          <w:tcPr>
            <w:tcW w:w="198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6CC2" w:rsidRPr="00F22D98" w:rsidRDefault="007F6CC2" w:rsidP="0009285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F22D98">
              <w:rPr>
                <w:rFonts w:eastAsia="Arial" w:cs="Arial"/>
                <w:bCs w:val="0"/>
                <w:szCs w:val="20"/>
                <w:lang w:eastAsia="fr-FR"/>
              </w:rPr>
              <w:t>Privé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 w:val="0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7F6CC2" w:rsidRPr="007F6CC2" w:rsidRDefault="007F6CC2" w:rsidP="000928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7F6CC2" w:rsidRPr="007F6CC2" w:rsidTr="000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</w:tbl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7F6CC2" w:rsidRPr="00265704" w:rsidRDefault="007F6CC2" w:rsidP="007F6CC2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265704">
        <w:rPr>
          <w:rFonts w:ascii="Arial" w:hAnsi="Arial" w:cs="Arial"/>
          <w:b/>
          <w:noProof/>
          <w:color w:val="1E2B67"/>
          <w:sz w:val="20"/>
          <w:szCs w:val="20"/>
        </w:rPr>
        <w:t xml:space="preserve">   Synthèse</w:t>
      </w:r>
    </w:p>
    <w:p w:rsidR="007F6CC2" w:rsidRPr="007F6CC2" w:rsidRDefault="007F6CC2" w:rsidP="007F6CC2">
      <w:pPr>
        <w:spacing w:after="0" w:line="240" w:lineRule="auto"/>
        <w:jc w:val="both"/>
        <w:rPr>
          <w:rFonts w:eastAsia="Arial" w:cs="Arial"/>
          <w:i/>
          <w:szCs w:val="20"/>
          <w:lang w:eastAsia="fr-FR"/>
        </w:rPr>
      </w:pPr>
      <w:r w:rsidRPr="007F6CC2">
        <w:rPr>
          <w:rFonts w:eastAsia="Arial" w:cs="Arial"/>
          <w:szCs w:val="20"/>
          <w:lang w:eastAsia="fr-FR"/>
        </w:rPr>
        <w:t xml:space="preserve">Auto évaluation subjective sur une échelle de 1à 10 de chaque secteur </w:t>
      </w:r>
      <w:r w:rsidRPr="007F6CC2">
        <w:rPr>
          <w:rFonts w:eastAsia="Arial" w:cs="Arial"/>
          <w:i/>
          <w:szCs w:val="20"/>
          <w:lang w:eastAsia="fr-FR"/>
        </w:rPr>
        <w:t>(clic droit modifier les données)</w:t>
      </w: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7F6CC2">
        <w:rPr>
          <w:rFonts w:eastAsia="Arial" w:cs="Arial"/>
          <w:b/>
          <w:noProof/>
          <w:color w:val="C00000"/>
          <w:szCs w:val="20"/>
          <w:lang w:eastAsia="fr-FR"/>
        </w:rPr>
        <w:lastRenderedPageBreak/>
        <w:drawing>
          <wp:inline distT="0" distB="0" distL="0" distR="0" wp14:anchorId="0C6632E3" wp14:editId="47BAD8E0">
            <wp:extent cx="5486400" cy="32004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7F6CC2" w:rsidRPr="007F6CC2" w:rsidRDefault="007F6CC2" w:rsidP="007F6CC2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Grilledutableau1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251"/>
        <w:gridCol w:w="4317"/>
      </w:tblGrid>
      <w:tr w:rsidR="007F6CC2" w:rsidRPr="007F6CC2" w:rsidTr="007F6CC2">
        <w:tc>
          <w:tcPr>
            <w:tcW w:w="8568" w:type="dxa"/>
            <w:gridSpan w:val="2"/>
            <w:shd w:val="clear" w:color="auto" w:fill="C6C6C5"/>
          </w:tcPr>
          <w:p w:rsidR="007F6CC2" w:rsidRPr="007F6CC2" w:rsidRDefault="007F6CC2" w:rsidP="00092851">
            <w:pPr>
              <w:ind w:left="32"/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E2B67"/>
                <w:szCs w:val="20"/>
                <w:lang w:eastAsia="fr-FR"/>
              </w:rPr>
              <w:t>Définition des priorités</w:t>
            </w:r>
          </w:p>
          <w:p w:rsidR="007F6CC2" w:rsidRPr="007F6CC2" w:rsidRDefault="007F6CC2" w:rsidP="00092851">
            <w:pPr>
              <w:ind w:left="-110"/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7F6CC2" w:rsidRPr="007F6CC2" w:rsidTr="007F6CC2">
        <w:tc>
          <w:tcPr>
            <w:tcW w:w="4251" w:type="dxa"/>
            <w:shd w:val="clear" w:color="auto" w:fill="C6C6C5"/>
          </w:tcPr>
          <w:p w:rsidR="007F6CC2" w:rsidRPr="007F6CC2" w:rsidRDefault="007F6CC2" w:rsidP="00092851">
            <w:pPr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szCs w:val="20"/>
                <w:lang w:eastAsia="fr-FR"/>
              </w:rPr>
              <w:t>FORCES</w:t>
            </w:r>
          </w:p>
        </w:tc>
        <w:tc>
          <w:tcPr>
            <w:tcW w:w="4317" w:type="dxa"/>
            <w:shd w:val="clear" w:color="auto" w:fill="C6C6C5"/>
          </w:tcPr>
          <w:p w:rsidR="007F6CC2" w:rsidRPr="007F6CC2" w:rsidRDefault="007F6CC2" w:rsidP="00092851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szCs w:val="20"/>
                <w:lang w:eastAsia="fr-FR"/>
              </w:rPr>
              <w:t>FAIBLESSES</w:t>
            </w:r>
          </w:p>
          <w:p w:rsidR="007F6CC2" w:rsidRPr="007F6CC2" w:rsidRDefault="007F6CC2" w:rsidP="00092851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</w:p>
        </w:tc>
      </w:tr>
      <w:tr w:rsidR="007F6CC2" w:rsidRPr="007F6CC2" w:rsidTr="00092851">
        <w:trPr>
          <w:trHeight w:val="640"/>
        </w:trPr>
        <w:tc>
          <w:tcPr>
            <w:tcW w:w="4251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1</w:t>
            </w:r>
          </w:p>
        </w:tc>
        <w:tc>
          <w:tcPr>
            <w:tcW w:w="4317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1</w:t>
            </w:r>
          </w:p>
        </w:tc>
      </w:tr>
      <w:tr w:rsidR="007F6CC2" w:rsidRPr="007F6CC2" w:rsidTr="00092851">
        <w:trPr>
          <w:trHeight w:val="549"/>
        </w:trPr>
        <w:tc>
          <w:tcPr>
            <w:tcW w:w="4251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2</w:t>
            </w:r>
          </w:p>
        </w:tc>
        <w:tc>
          <w:tcPr>
            <w:tcW w:w="4317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2</w:t>
            </w:r>
          </w:p>
        </w:tc>
      </w:tr>
      <w:tr w:rsidR="007F6CC2" w:rsidRPr="007F6CC2" w:rsidTr="00092851">
        <w:trPr>
          <w:trHeight w:val="557"/>
        </w:trPr>
        <w:tc>
          <w:tcPr>
            <w:tcW w:w="4251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3</w:t>
            </w:r>
          </w:p>
        </w:tc>
        <w:tc>
          <w:tcPr>
            <w:tcW w:w="4317" w:type="dxa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7F6CC2">
              <w:rPr>
                <w:rFonts w:eastAsia="Arial" w:cs="Arial"/>
                <w:szCs w:val="20"/>
                <w:lang w:eastAsia="fr-FR"/>
              </w:rPr>
              <w:t>3</w:t>
            </w:r>
          </w:p>
        </w:tc>
      </w:tr>
      <w:tr w:rsidR="007F6CC2" w:rsidRPr="007F6CC2" w:rsidTr="007F6CC2">
        <w:tc>
          <w:tcPr>
            <w:tcW w:w="8568" w:type="dxa"/>
            <w:gridSpan w:val="2"/>
            <w:shd w:val="clear" w:color="auto" w:fill="C6C6C5"/>
          </w:tcPr>
          <w:p w:rsidR="007F6CC2" w:rsidRPr="007F6CC2" w:rsidRDefault="007F6CC2" w:rsidP="00092851">
            <w:pPr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E2B67"/>
                <w:szCs w:val="20"/>
                <w:lang w:eastAsia="fr-FR"/>
              </w:rPr>
              <w:t>Priorités à court terme</w:t>
            </w:r>
          </w:p>
          <w:p w:rsidR="007F6CC2" w:rsidRPr="007F6CC2" w:rsidRDefault="007F6CC2" w:rsidP="00092851">
            <w:pPr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7F6CC2" w:rsidRPr="007F6CC2" w:rsidTr="00092851">
        <w:tc>
          <w:tcPr>
            <w:tcW w:w="8568" w:type="dxa"/>
            <w:gridSpan w:val="2"/>
            <w:tcBorders>
              <w:bottom w:val="nil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1</w:t>
            </w:r>
          </w:p>
        </w:tc>
      </w:tr>
      <w:tr w:rsidR="007F6CC2" w:rsidRPr="007F6CC2" w:rsidTr="00092851">
        <w:trPr>
          <w:trHeight w:val="80"/>
        </w:trPr>
        <w:tc>
          <w:tcPr>
            <w:tcW w:w="8568" w:type="dxa"/>
            <w:gridSpan w:val="2"/>
            <w:tcBorders>
              <w:top w:val="nil"/>
              <w:right w:val="single" w:sz="4" w:space="0" w:color="auto"/>
            </w:tcBorders>
          </w:tcPr>
          <w:p w:rsidR="007F6CC2" w:rsidRPr="007F6CC2" w:rsidRDefault="007F6CC2" w:rsidP="00092851">
            <w:pPr>
              <w:jc w:val="both"/>
              <w:rPr>
                <w:rFonts w:eastAsia="Arial" w:cs="Arial"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7F6CC2" w:rsidRPr="007F6CC2" w:rsidTr="000928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68" w:type="dxa"/>
            <w:gridSpan w:val="2"/>
          </w:tcPr>
          <w:p w:rsidR="007F6CC2" w:rsidRPr="007F6CC2" w:rsidRDefault="007F6CC2" w:rsidP="00092851">
            <w:pPr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2</w:t>
            </w:r>
          </w:p>
          <w:p w:rsidR="007F6CC2" w:rsidRPr="007F6CC2" w:rsidRDefault="007F6CC2" w:rsidP="0009285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7F6CC2" w:rsidRPr="007F6CC2" w:rsidTr="000928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68" w:type="dxa"/>
            <w:gridSpan w:val="2"/>
          </w:tcPr>
          <w:p w:rsidR="007F6CC2" w:rsidRPr="007F6CC2" w:rsidRDefault="007F6CC2" w:rsidP="0009285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7F6CC2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3</w:t>
            </w:r>
          </w:p>
        </w:tc>
      </w:tr>
    </w:tbl>
    <w:p w:rsidR="007F6CC2" w:rsidRPr="00670D33" w:rsidRDefault="007F6CC2" w:rsidP="007F6CC2">
      <w:pPr>
        <w:spacing w:after="0" w:line="240" w:lineRule="auto"/>
        <w:ind w:left="720"/>
        <w:jc w:val="both"/>
        <w:rPr>
          <w:rFonts w:ascii="Calibri" w:eastAsia="Arial" w:hAnsi="Calibri" w:cs="Times New Roman"/>
          <w:b/>
          <w:color w:val="C00000"/>
          <w:sz w:val="22"/>
          <w:lang w:eastAsia="fr-FR"/>
        </w:rPr>
      </w:pPr>
    </w:p>
    <w:p w:rsidR="007F6CC2" w:rsidRPr="00670D33" w:rsidRDefault="007F6CC2" w:rsidP="007F6CC2">
      <w:pPr>
        <w:spacing w:after="0" w:line="240" w:lineRule="auto"/>
        <w:ind w:left="720"/>
        <w:jc w:val="both"/>
        <w:rPr>
          <w:rFonts w:ascii="Calibri" w:eastAsia="Arial" w:hAnsi="Calibri" w:cs="Times New Roman"/>
          <w:b/>
          <w:color w:val="C00000"/>
          <w:sz w:val="22"/>
          <w:lang w:eastAsia="fr-FR"/>
        </w:rPr>
      </w:pPr>
    </w:p>
    <w:p w:rsidR="007F6CC2" w:rsidRPr="00192AE9" w:rsidRDefault="007F6CC2" w:rsidP="007F6CC2">
      <w:pPr>
        <w:spacing w:after="0" w:line="240" w:lineRule="auto"/>
        <w:jc w:val="both"/>
        <w:rPr>
          <w:rFonts w:eastAsia="Arial" w:cstheme="minorHAnsi"/>
          <w:b/>
          <w:color w:val="000000"/>
          <w:szCs w:val="18"/>
          <w:lang w:eastAsia="fr-FR"/>
        </w:rPr>
      </w:pPr>
    </w:p>
    <w:p w:rsidR="007F6CC2" w:rsidRPr="00FD2AF7" w:rsidRDefault="007F6CC2" w:rsidP="007F6CC2">
      <w:pPr>
        <w:pStyle w:val="Listepuces"/>
        <w:numPr>
          <w:ilvl w:val="0"/>
          <w:numId w:val="0"/>
        </w:numPr>
        <w:ind w:left="432"/>
        <w:rPr>
          <w:b/>
          <w:noProof/>
          <w:lang w:val="fr-FR"/>
        </w:rPr>
      </w:pPr>
    </w:p>
    <w:p w:rsidR="007F6CC2" w:rsidRDefault="007F6CC2" w:rsidP="007F6CC2">
      <w:pPr>
        <w:pStyle w:val="Titre2"/>
        <w:rPr>
          <w:noProof/>
        </w:rPr>
      </w:pPr>
    </w:p>
    <w:p w:rsidR="0006781E" w:rsidRDefault="0006781E">
      <w:pPr>
        <w:rPr>
          <w:rFonts w:eastAsia="Times New Roman" w:cs="Arial"/>
          <w:b/>
          <w:noProof/>
          <w:szCs w:val="20"/>
          <w:lang w:eastAsia="fr-FR"/>
        </w:rPr>
      </w:pPr>
    </w:p>
    <w:sectPr w:rsidR="0006781E" w:rsidSect="004C4074">
      <w:head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9" w:rsidRDefault="00B61349" w:rsidP="00921B82">
      <w:pPr>
        <w:spacing w:after="0" w:line="240" w:lineRule="auto"/>
      </w:pPr>
      <w:r>
        <w:separator/>
      </w:r>
    </w:p>
  </w:endnote>
  <w:endnote w:type="continuationSeparator" w:id="0">
    <w:p w:rsidR="00B61349" w:rsidRDefault="00B61349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9" w:rsidRDefault="00B61349" w:rsidP="00921B82">
      <w:pPr>
        <w:spacing w:after="0" w:line="240" w:lineRule="auto"/>
      </w:pPr>
      <w:r>
        <w:separator/>
      </w:r>
    </w:p>
  </w:footnote>
  <w:footnote w:type="continuationSeparator" w:id="0">
    <w:p w:rsidR="00B61349" w:rsidRDefault="00B61349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2" w:rsidRDefault="00921B82" w:rsidP="0059025E">
    <w:pPr>
      <w:pStyle w:val="En-tte"/>
      <w:jc w:val="right"/>
    </w:pPr>
    <w:r w:rsidRPr="0059025E">
      <w:rPr>
        <w:rFonts w:cs="Arial"/>
        <w:noProof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cs="Arial"/>
        <w:szCs w:val="20"/>
      </w:rPr>
      <w:fldChar w:fldCharType="begin"/>
    </w:r>
    <w:r w:rsidR="0059025E" w:rsidRPr="0059025E">
      <w:rPr>
        <w:rFonts w:cs="Arial"/>
        <w:szCs w:val="20"/>
      </w:rPr>
      <w:instrText xml:space="preserve"> PAGE   \* MERGEFORMAT </w:instrText>
    </w:r>
    <w:r w:rsidR="0059025E" w:rsidRPr="0059025E">
      <w:rPr>
        <w:rFonts w:cs="Arial"/>
        <w:szCs w:val="20"/>
      </w:rPr>
      <w:fldChar w:fldCharType="separate"/>
    </w:r>
    <w:r w:rsidR="006E4FE3">
      <w:rPr>
        <w:rFonts w:cs="Arial"/>
        <w:noProof/>
        <w:szCs w:val="20"/>
      </w:rPr>
      <w:t>6</w:t>
    </w:r>
    <w:r w:rsidR="0059025E" w:rsidRPr="0059025E">
      <w:rPr>
        <w:rFonts w:cs="Arial"/>
        <w:szCs w:val="20"/>
      </w:rPr>
      <w:fldChar w:fldCharType="end"/>
    </w:r>
    <w:r w:rsidR="0059025E">
      <w:rPr>
        <w:rFonts w:cs="Arial"/>
        <w:szCs w:val="20"/>
      </w:rPr>
      <w:t xml:space="preserve"> / </w:t>
    </w:r>
    <w:r w:rsidR="0059025E">
      <w:rPr>
        <w:rFonts w:cs="Arial"/>
        <w:szCs w:val="20"/>
      </w:rPr>
      <w:fldChar w:fldCharType="begin"/>
    </w:r>
    <w:r w:rsidR="0059025E">
      <w:rPr>
        <w:rFonts w:cs="Arial"/>
        <w:szCs w:val="20"/>
      </w:rPr>
      <w:instrText xml:space="preserve"> NUMPAGES   \* MERGEFORMAT </w:instrText>
    </w:r>
    <w:r w:rsidR="0059025E">
      <w:rPr>
        <w:rFonts w:cs="Arial"/>
        <w:szCs w:val="20"/>
      </w:rPr>
      <w:fldChar w:fldCharType="separate"/>
    </w:r>
    <w:r w:rsidR="006E4FE3">
      <w:rPr>
        <w:rFonts w:cs="Arial"/>
        <w:noProof/>
        <w:szCs w:val="20"/>
      </w:rPr>
      <w:t>6</w:t>
    </w:r>
    <w:r w:rsidR="0059025E">
      <w:rPr>
        <w:rFonts w:cs="Arial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5F" w:rsidRDefault="00CF59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0000" cy="1069416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62"/>
    <w:multiLevelType w:val="hybridMultilevel"/>
    <w:tmpl w:val="9FB67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167"/>
    <w:multiLevelType w:val="hybridMultilevel"/>
    <w:tmpl w:val="E548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797"/>
    <w:multiLevelType w:val="hybridMultilevel"/>
    <w:tmpl w:val="16A88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07B"/>
    <w:multiLevelType w:val="hybridMultilevel"/>
    <w:tmpl w:val="3E4EC4F6"/>
    <w:lvl w:ilvl="0" w:tplc="A2EEFF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E5488F"/>
    <w:multiLevelType w:val="hybridMultilevel"/>
    <w:tmpl w:val="93B4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B4F"/>
    <w:multiLevelType w:val="hybridMultilevel"/>
    <w:tmpl w:val="85CC80AE"/>
    <w:lvl w:ilvl="0" w:tplc="B84491D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8C6093A"/>
    <w:multiLevelType w:val="hybridMultilevel"/>
    <w:tmpl w:val="5D74A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C73"/>
    <w:multiLevelType w:val="hybridMultilevel"/>
    <w:tmpl w:val="8C7A9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DC1"/>
    <w:multiLevelType w:val="hybridMultilevel"/>
    <w:tmpl w:val="668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1228"/>
    <w:multiLevelType w:val="hybridMultilevel"/>
    <w:tmpl w:val="817E596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74B05"/>
    <w:multiLevelType w:val="hybridMultilevel"/>
    <w:tmpl w:val="A4D2B6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817639"/>
    <w:multiLevelType w:val="hybridMultilevel"/>
    <w:tmpl w:val="F04AC61E"/>
    <w:lvl w:ilvl="0" w:tplc="F84653E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4369E2"/>
    <w:multiLevelType w:val="hybridMultilevel"/>
    <w:tmpl w:val="2F4E1090"/>
    <w:lvl w:ilvl="0" w:tplc="1A6E53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94111D7"/>
    <w:multiLevelType w:val="hybridMultilevel"/>
    <w:tmpl w:val="46AE105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5D1EC5"/>
    <w:multiLevelType w:val="hybridMultilevel"/>
    <w:tmpl w:val="5198C49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C23E02"/>
    <w:multiLevelType w:val="hybridMultilevel"/>
    <w:tmpl w:val="28E0630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F472957"/>
    <w:multiLevelType w:val="hybridMultilevel"/>
    <w:tmpl w:val="5CBA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137D"/>
    <w:multiLevelType w:val="hybridMultilevel"/>
    <w:tmpl w:val="C6B0E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0AEA"/>
    <w:multiLevelType w:val="hybridMultilevel"/>
    <w:tmpl w:val="C76882F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B50B93"/>
    <w:multiLevelType w:val="hybridMultilevel"/>
    <w:tmpl w:val="D43EDF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0021"/>
    <w:multiLevelType w:val="hybridMultilevel"/>
    <w:tmpl w:val="2BAE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83952"/>
    <w:multiLevelType w:val="hybridMultilevel"/>
    <w:tmpl w:val="818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10BA"/>
    <w:multiLevelType w:val="hybridMultilevel"/>
    <w:tmpl w:val="C1E64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32575"/>
    <w:multiLevelType w:val="hybridMultilevel"/>
    <w:tmpl w:val="AAE6D832"/>
    <w:lvl w:ilvl="0" w:tplc="957414C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934F5D"/>
    <w:multiLevelType w:val="hybridMultilevel"/>
    <w:tmpl w:val="51FC8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31D6B"/>
    <w:multiLevelType w:val="hybridMultilevel"/>
    <w:tmpl w:val="AFDC1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927F7"/>
    <w:multiLevelType w:val="hybridMultilevel"/>
    <w:tmpl w:val="EC3C8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238D"/>
    <w:multiLevelType w:val="hybridMultilevel"/>
    <w:tmpl w:val="FCB8AA26"/>
    <w:lvl w:ilvl="0" w:tplc="62F4B7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D1F0C9E"/>
    <w:multiLevelType w:val="hybridMultilevel"/>
    <w:tmpl w:val="E52696D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2381861"/>
    <w:multiLevelType w:val="hybridMultilevel"/>
    <w:tmpl w:val="EF94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20B1"/>
    <w:multiLevelType w:val="hybridMultilevel"/>
    <w:tmpl w:val="CC62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336"/>
    <w:multiLevelType w:val="hybridMultilevel"/>
    <w:tmpl w:val="B30A2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C3944"/>
    <w:multiLevelType w:val="hybridMultilevel"/>
    <w:tmpl w:val="83E8CE06"/>
    <w:lvl w:ilvl="0" w:tplc="9552E7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7D32964"/>
    <w:multiLevelType w:val="hybridMultilevel"/>
    <w:tmpl w:val="E81C18AA"/>
    <w:lvl w:ilvl="0" w:tplc="3BA47A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28"/>
  </w:num>
  <w:num w:numId="10">
    <w:abstractNumId w:val="24"/>
  </w:num>
  <w:num w:numId="11">
    <w:abstractNumId w:val="12"/>
  </w:num>
  <w:num w:numId="12">
    <w:abstractNumId w:val="33"/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32"/>
  </w:num>
  <w:num w:numId="18">
    <w:abstractNumId w:val="2"/>
  </w:num>
  <w:num w:numId="19">
    <w:abstractNumId w:val="21"/>
  </w:num>
  <w:num w:numId="20">
    <w:abstractNumId w:val="30"/>
  </w:num>
  <w:num w:numId="21">
    <w:abstractNumId w:val="10"/>
  </w:num>
  <w:num w:numId="22">
    <w:abstractNumId w:val="27"/>
  </w:num>
  <w:num w:numId="23">
    <w:abstractNumId w:val="20"/>
  </w:num>
  <w:num w:numId="24">
    <w:abstractNumId w:val="31"/>
  </w:num>
  <w:num w:numId="25">
    <w:abstractNumId w:val="7"/>
  </w:num>
  <w:num w:numId="26">
    <w:abstractNumId w:val="6"/>
  </w:num>
  <w:num w:numId="27">
    <w:abstractNumId w:val="16"/>
  </w:num>
  <w:num w:numId="28">
    <w:abstractNumId w:val="4"/>
  </w:num>
  <w:num w:numId="29">
    <w:abstractNumId w:val="8"/>
  </w:num>
  <w:num w:numId="30">
    <w:abstractNumId w:val="34"/>
  </w:num>
  <w:num w:numId="31">
    <w:abstractNumId w:val="23"/>
  </w:num>
  <w:num w:numId="32">
    <w:abstractNumId w:val="18"/>
  </w:num>
  <w:num w:numId="33">
    <w:abstractNumId w:val="22"/>
  </w:num>
  <w:num w:numId="34">
    <w:abstractNumId w:val="26"/>
  </w:num>
  <w:num w:numId="3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31E27"/>
    <w:rsid w:val="000477A8"/>
    <w:rsid w:val="00066C9A"/>
    <w:rsid w:val="0006781E"/>
    <w:rsid w:val="00095A6A"/>
    <w:rsid w:val="00141914"/>
    <w:rsid w:val="001B566F"/>
    <w:rsid w:val="001F1758"/>
    <w:rsid w:val="00265704"/>
    <w:rsid w:val="00273BBE"/>
    <w:rsid w:val="00290C61"/>
    <w:rsid w:val="002F5E7E"/>
    <w:rsid w:val="003149EC"/>
    <w:rsid w:val="00315E57"/>
    <w:rsid w:val="00364902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8134A"/>
    <w:rsid w:val="0059025E"/>
    <w:rsid w:val="005956BA"/>
    <w:rsid w:val="005D2823"/>
    <w:rsid w:val="005F7D89"/>
    <w:rsid w:val="00651A61"/>
    <w:rsid w:val="00694C1F"/>
    <w:rsid w:val="006D4B20"/>
    <w:rsid w:val="006D54B1"/>
    <w:rsid w:val="006E4FE3"/>
    <w:rsid w:val="006F387B"/>
    <w:rsid w:val="00740F29"/>
    <w:rsid w:val="0074418C"/>
    <w:rsid w:val="007D2622"/>
    <w:rsid w:val="007F2B46"/>
    <w:rsid w:val="007F6CC2"/>
    <w:rsid w:val="008A2410"/>
    <w:rsid w:val="008E039C"/>
    <w:rsid w:val="00921B82"/>
    <w:rsid w:val="00972DFB"/>
    <w:rsid w:val="00973F60"/>
    <w:rsid w:val="009B665D"/>
    <w:rsid w:val="009D0B44"/>
    <w:rsid w:val="00A051C8"/>
    <w:rsid w:val="00A131A2"/>
    <w:rsid w:val="00A81BA9"/>
    <w:rsid w:val="00A85A87"/>
    <w:rsid w:val="00AA579B"/>
    <w:rsid w:val="00AE02F3"/>
    <w:rsid w:val="00AE7D09"/>
    <w:rsid w:val="00AF0CE4"/>
    <w:rsid w:val="00B61349"/>
    <w:rsid w:val="00B6751B"/>
    <w:rsid w:val="00BA0F2B"/>
    <w:rsid w:val="00BA2D5C"/>
    <w:rsid w:val="00BA64D9"/>
    <w:rsid w:val="00BB7A56"/>
    <w:rsid w:val="00C3535F"/>
    <w:rsid w:val="00C53900"/>
    <w:rsid w:val="00CA7138"/>
    <w:rsid w:val="00CC0D32"/>
    <w:rsid w:val="00CC3B1A"/>
    <w:rsid w:val="00CF5996"/>
    <w:rsid w:val="00D31122"/>
    <w:rsid w:val="00D527F5"/>
    <w:rsid w:val="00D6191E"/>
    <w:rsid w:val="00D70E0E"/>
    <w:rsid w:val="00DB4067"/>
    <w:rsid w:val="00ED2C10"/>
    <w:rsid w:val="00F22D98"/>
    <w:rsid w:val="00F23F80"/>
    <w:rsid w:val="00F44544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12BA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4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581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58134A"/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M1">
    <w:name w:val="toc 1"/>
    <w:basedOn w:val="Liste"/>
    <w:next w:val="Normal"/>
    <w:autoRedefine/>
    <w:semiHidden/>
    <w:rsid w:val="0058134A"/>
    <w:pPr>
      <w:ind w:left="284" w:hanging="284"/>
    </w:pPr>
  </w:style>
  <w:style w:type="paragraph" w:styleId="Liste">
    <w:name w:val="List"/>
    <w:basedOn w:val="Normal"/>
    <w:rsid w:val="005813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5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58134A"/>
    <w:rPr>
      <w:b/>
      <w:bCs/>
    </w:rPr>
  </w:style>
  <w:style w:type="paragraph" w:styleId="Titre">
    <w:name w:val="Title"/>
    <w:basedOn w:val="Normal"/>
    <w:link w:val="TitreCar"/>
    <w:qFormat/>
    <w:rsid w:val="0058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8134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baseline">
    <w:name w:val="base line"/>
    <w:basedOn w:val="Normal"/>
    <w:rsid w:val="0058134A"/>
    <w:pPr>
      <w:keepNext/>
      <w:spacing w:after="0" w:line="240" w:lineRule="auto"/>
      <w:ind w:left="595" w:right="-6"/>
      <w:jc w:val="both"/>
    </w:pPr>
    <w:rPr>
      <w:rFonts w:eastAsia="Times New Roman" w:cs="Arial"/>
      <w:b/>
      <w:bCs/>
      <w:color w:val="006BB6"/>
      <w:sz w:val="15"/>
      <w:szCs w:val="15"/>
      <w:lang w:eastAsia="fr-FR"/>
    </w:rPr>
  </w:style>
  <w:style w:type="paragraph" w:customStyle="1" w:styleId="HTMLBody">
    <w:name w:val="HTML Body"/>
    <w:rsid w:val="00581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58134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58134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rsid w:val="005813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813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5813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81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13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Bloc">
    <w:name w:val="Texte Bloc"/>
    <w:basedOn w:val="Normal"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5813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8134A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8134A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ipTable">
    <w:name w:val="Tip Table"/>
    <w:basedOn w:val="TableauNormal"/>
    <w:uiPriority w:val="99"/>
    <w:rsid w:val="007F6CC2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Listepuces">
    <w:name w:val="List Bullet"/>
    <w:basedOn w:val="Normal"/>
    <w:uiPriority w:val="1"/>
    <w:unhideWhenUsed/>
    <w:qFormat/>
    <w:rsid w:val="007F6CC2"/>
    <w:pPr>
      <w:numPr>
        <w:numId w:val="31"/>
      </w:numPr>
      <w:spacing w:after="60" w:line="288" w:lineRule="auto"/>
    </w:pPr>
    <w:rPr>
      <w:rFonts w:asciiTheme="minorHAnsi" w:hAnsiTheme="minorHAnsi"/>
      <w:color w:val="404040" w:themeColor="text1" w:themeTint="BF"/>
      <w:sz w:val="18"/>
      <w:szCs w:val="20"/>
      <w:lang w:val="es-ES" w:eastAsia="es-ES"/>
    </w:rPr>
  </w:style>
  <w:style w:type="table" w:customStyle="1" w:styleId="Grilledutableau1">
    <w:name w:val="Grille du tableau1"/>
    <w:basedOn w:val="TableauNormal"/>
    <w:next w:val="Grilledutableau"/>
    <w:uiPriority w:val="59"/>
    <w:rsid w:val="007F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7F6CC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semiHidden/>
    <w:unhideWhenUsed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evaluation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Données générales clubs</c:v>
                </c:pt>
                <c:pt idx="1">
                  <c:v>Sportifs de cibles de l’accès au haut niveau </c:v>
                </c:pt>
                <c:pt idx="2">
                  <c:v>Equipement sportifs  </c:v>
                </c:pt>
                <c:pt idx="3">
                  <c:v>Secteur de la compétition </c:v>
                </c:pt>
                <c:pt idx="4">
                  <c:v>optimisation de l’entrainement </c:v>
                </c:pt>
                <c:pt idx="5">
                  <c:v> Suivi médical</c:v>
                </c:pt>
                <c:pt idx="6">
                  <c:v> Scolarité / professionnalisation</c:v>
                </c:pt>
                <c:pt idx="7">
                  <c:v>  Ressources Financières</c:v>
                </c:pt>
                <c:pt idx="8">
                  <c:v> Ressources humaines  / tissu relationnel.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C-4A40-AF0E-A683851B7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410752"/>
        <c:axId val="152564480"/>
      </c:radarChart>
      <c:catAx>
        <c:axId val="1524107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fr-FR"/>
          </a:p>
        </c:txPr>
        <c:crossAx val="152564480"/>
        <c:crosses val="autoZero"/>
        <c:auto val="1"/>
        <c:lblAlgn val="ctr"/>
        <c:lblOffset val="100"/>
        <c:noMultiLvlLbl val="0"/>
      </c:catAx>
      <c:valAx>
        <c:axId val="15256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1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AEAB-44BB-4C89-9231-E6A7E826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Céline ROUSSEAU</cp:lastModifiedBy>
  <cp:revision>12</cp:revision>
  <dcterms:created xsi:type="dcterms:W3CDTF">2017-09-04T09:46:00Z</dcterms:created>
  <dcterms:modified xsi:type="dcterms:W3CDTF">2018-10-02T14:39:00Z</dcterms:modified>
</cp:coreProperties>
</file>