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1FF5" w14:textId="77777777" w:rsidR="006D4B20" w:rsidRPr="00603DAF" w:rsidRDefault="006D4B20" w:rsidP="005F7D89">
      <w:pPr>
        <w:spacing w:after="0" w:line="240" w:lineRule="auto"/>
        <w:rPr>
          <w:rFonts w:cstheme="minorHAnsi"/>
        </w:rPr>
      </w:pPr>
    </w:p>
    <w:p w14:paraId="35B8AC0F" w14:textId="6D24DFBD" w:rsidR="005F7D89" w:rsidRPr="00603DAF" w:rsidRDefault="000B74D0" w:rsidP="005F7D89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C731" wp14:editId="582DB927">
                <wp:simplePos x="0" y="0"/>
                <wp:positionH relativeFrom="column">
                  <wp:posOffset>1317625</wp:posOffset>
                </wp:positionH>
                <wp:positionV relativeFrom="paragraph">
                  <wp:posOffset>106680</wp:posOffset>
                </wp:positionV>
                <wp:extent cx="4145280" cy="649605"/>
                <wp:effectExtent l="0" t="0" r="762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5280" cy="649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6B828" w14:textId="77777777" w:rsidR="00791CF7" w:rsidRPr="00E516BC" w:rsidRDefault="00791CF7" w:rsidP="005B6609">
                            <w:pPr>
                              <w:pStyle w:val="Titre"/>
                              <w:pBdr>
                                <w:bottom w:val="single" w:sz="8" w:space="31" w:color="5B9BD5" w:themeColor="accent1"/>
                              </w:pBd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516BC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Plan National Escalade</w:t>
                            </w:r>
                          </w:p>
                          <w:p w14:paraId="5A63A85A" w14:textId="680ADF46" w:rsidR="00B67E9B" w:rsidRPr="00E516BC" w:rsidRDefault="002D70F5" w:rsidP="005B6609">
                            <w:pPr>
                              <w:pStyle w:val="Titre"/>
                              <w:pBdr>
                                <w:bottom w:val="single" w:sz="8" w:space="31" w:color="5B9BD5" w:themeColor="accent1"/>
                              </w:pBd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Règlement des b</w:t>
                            </w:r>
                            <w:r w:rsidR="00B67E9B" w:rsidRPr="00E516BC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ourse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 SNE</w:t>
                            </w:r>
                            <w:r w:rsidR="00D24232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3C3E6C06" w14:textId="77777777" w:rsidR="00921B82" w:rsidRPr="00921B82" w:rsidRDefault="00921B82" w:rsidP="00921B8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8C731" id="Rectangle 2" o:spid="_x0000_s1026" style="position:absolute;margin-left:103.75pt;margin-top:8.4pt;width:326.4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" filled="f" strokecolor="black [3213]">
                <v:path arrowok="t"/>
                <v:textbox>
                  <w:txbxContent>
                    <w:p w14:paraId="3AD6B828" w14:textId="77777777" w:rsidR="00791CF7" w:rsidRPr="00E516BC" w:rsidRDefault="00791CF7" w:rsidP="005B6609">
                      <w:pPr>
                        <w:pStyle w:val="Titre"/>
                        <w:pBdr>
                          <w:bottom w:val="single" w:sz="8" w:space="31" w:color="5B9BD5" w:themeColor="accent1"/>
                        </w:pBd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516BC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Plan National Escalade</w:t>
                      </w:r>
                    </w:p>
                    <w:p w14:paraId="5A63A85A" w14:textId="680ADF46" w:rsidR="00B67E9B" w:rsidRPr="00E516BC" w:rsidRDefault="002D70F5" w:rsidP="005B6609">
                      <w:pPr>
                        <w:pStyle w:val="Titre"/>
                        <w:pBdr>
                          <w:bottom w:val="single" w:sz="8" w:space="31" w:color="5B9BD5" w:themeColor="accent1"/>
                        </w:pBd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Règlement des b</w:t>
                      </w:r>
                      <w:r w:rsidR="00B67E9B" w:rsidRPr="00E516BC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ourse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 SNE</w:t>
                      </w:r>
                      <w:r w:rsidR="00D24232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202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</w:p>
                    <w:p w14:paraId="3C3E6C06" w14:textId="77777777" w:rsidR="00921B82" w:rsidRPr="00921B82" w:rsidRDefault="00921B82" w:rsidP="00921B8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AD7BD1" w14:textId="77777777" w:rsidR="00D527F5" w:rsidRPr="00603DAF" w:rsidRDefault="00D527F5" w:rsidP="005F7D89">
      <w:pPr>
        <w:spacing w:after="0" w:line="240" w:lineRule="auto"/>
        <w:rPr>
          <w:rFonts w:cstheme="minorHAnsi"/>
        </w:rPr>
      </w:pPr>
    </w:p>
    <w:p w14:paraId="0273B588" w14:textId="77777777" w:rsidR="005F7D89" w:rsidRPr="00603DAF" w:rsidRDefault="005F7D89" w:rsidP="005F7D89">
      <w:pPr>
        <w:spacing w:after="0" w:line="240" w:lineRule="auto"/>
        <w:rPr>
          <w:rFonts w:cstheme="minorHAnsi"/>
        </w:rPr>
      </w:pPr>
    </w:p>
    <w:p w14:paraId="2C07C327" w14:textId="77777777" w:rsidR="005F7D89" w:rsidRPr="00603DAF" w:rsidRDefault="005F7D89" w:rsidP="005F7D89">
      <w:pPr>
        <w:spacing w:after="0" w:line="240" w:lineRule="auto"/>
        <w:rPr>
          <w:rFonts w:cstheme="minorHAnsi"/>
        </w:rPr>
      </w:pPr>
    </w:p>
    <w:p w14:paraId="40D6711C" w14:textId="77777777" w:rsidR="005F7D89" w:rsidRPr="00603DAF" w:rsidRDefault="005F7D89" w:rsidP="005F7D89">
      <w:pPr>
        <w:spacing w:after="0" w:line="240" w:lineRule="auto"/>
        <w:rPr>
          <w:rFonts w:cstheme="minorHAnsi"/>
        </w:rPr>
      </w:pPr>
    </w:p>
    <w:p w14:paraId="7DBE03A7" w14:textId="77777777" w:rsidR="005F7D89" w:rsidRPr="00603DAF" w:rsidRDefault="005F7D89" w:rsidP="005F7D89">
      <w:pPr>
        <w:spacing w:after="0" w:line="240" w:lineRule="auto"/>
        <w:rPr>
          <w:rFonts w:cstheme="minorHAnsi"/>
        </w:rPr>
      </w:pPr>
    </w:p>
    <w:p w14:paraId="7D9F1E9E" w14:textId="77777777" w:rsidR="005F7D89" w:rsidRPr="00603DAF" w:rsidRDefault="005F7D89" w:rsidP="005F7D89">
      <w:pPr>
        <w:spacing w:after="0" w:line="240" w:lineRule="auto"/>
        <w:rPr>
          <w:rFonts w:cstheme="minorHAnsi"/>
        </w:rPr>
      </w:pPr>
    </w:p>
    <w:p w14:paraId="5C668477" w14:textId="77777777" w:rsidR="005F7D89" w:rsidRPr="00603DAF" w:rsidRDefault="005F7D89" w:rsidP="005F7D89">
      <w:pPr>
        <w:spacing w:after="0" w:line="240" w:lineRule="auto"/>
        <w:rPr>
          <w:rFonts w:cstheme="minorHAnsi"/>
        </w:rPr>
      </w:pPr>
    </w:p>
    <w:p w14:paraId="63F4A6D0" w14:textId="77777777" w:rsidR="00921B82" w:rsidRDefault="00921B82" w:rsidP="005F7D89">
      <w:pPr>
        <w:spacing w:after="0" w:line="240" w:lineRule="auto"/>
        <w:rPr>
          <w:rFonts w:cstheme="minorHAnsi"/>
        </w:rPr>
      </w:pPr>
    </w:p>
    <w:p w14:paraId="3BB074BF" w14:textId="77777777" w:rsidR="00DF15A9" w:rsidRPr="00603DAF" w:rsidRDefault="00DF15A9" w:rsidP="005F7D89">
      <w:pPr>
        <w:spacing w:after="0" w:line="240" w:lineRule="auto"/>
        <w:rPr>
          <w:rFonts w:cstheme="minorHAnsi"/>
        </w:rPr>
      </w:pPr>
    </w:p>
    <w:p w14:paraId="7B7B8E89" w14:textId="77777777" w:rsidR="00603DAF" w:rsidRPr="007460CF" w:rsidRDefault="00F723D3" w:rsidP="00344925">
      <w:pPr>
        <w:pStyle w:val="Titre1"/>
        <w:spacing w:before="120"/>
        <w:rPr>
          <w:rFonts w:cstheme="minorHAnsi"/>
          <w:sz w:val="22"/>
          <w:szCs w:val="22"/>
          <w:u w:val="single"/>
        </w:rPr>
      </w:pPr>
      <w:r w:rsidRPr="007460CF">
        <w:rPr>
          <w:rFonts w:cstheme="minorHAnsi"/>
          <w:sz w:val="22"/>
          <w:szCs w:val="22"/>
          <w:u w:val="single"/>
        </w:rPr>
        <w:t>Objet</w:t>
      </w:r>
    </w:p>
    <w:p w14:paraId="4E182517" w14:textId="4EDA95EA" w:rsidR="00791CF7" w:rsidRPr="00E516BC" w:rsidRDefault="00B67E9B" w:rsidP="00344925">
      <w:pPr>
        <w:pStyle w:val="Titre1"/>
        <w:numPr>
          <w:ilvl w:val="0"/>
          <w:numId w:val="0"/>
        </w:numPr>
        <w:spacing w:before="120"/>
        <w:rPr>
          <w:rFonts w:eastAsiaTheme="minorHAnsi" w:cstheme="minorHAnsi"/>
          <w:b w:val="0"/>
          <w:color w:val="000000" w:themeColor="text1"/>
          <w:sz w:val="22"/>
          <w:szCs w:val="22"/>
          <w:lang w:eastAsia="en-US"/>
        </w:rPr>
      </w:pPr>
      <w:r w:rsidRPr="00E516BC">
        <w:rPr>
          <w:rFonts w:eastAsiaTheme="minorHAnsi" w:cstheme="minorHAnsi"/>
          <w:b w:val="0"/>
          <w:color w:val="000000" w:themeColor="text1"/>
          <w:sz w:val="22"/>
          <w:szCs w:val="22"/>
          <w:lang w:eastAsia="en-US"/>
        </w:rPr>
        <w:t xml:space="preserve"> </w:t>
      </w:r>
      <w:r w:rsidR="00A45ABE" w:rsidRPr="00E516BC">
        <w:rPr>
          <w:rFonts w:eastAsiaTheme="minorHAnsi" w:cstheme="minorHAnsi"/>
          <w:b w:val="0"/>
          <w:color w:val="000000" w:themeColor="text1"/>
          <w:sz w:val="22"/>
          <w:szCs w:val="22"/>
          <w:lang w:eastAsia="en-US"/>
        </w:rPr>
        <w:t xml:space="preserve">La bourse </w:t>
      </w:r>
      <w:r w:rsidR="00603DAF" w:rsidRPr="00E516BC">
        <w:rPr>
          <w:rFonts w:eastAsiaTheme="minorHAnsi" w:cstheme="minorHAnsi"/>
          <w:b w:val="0"/>
          <w:color w:val="000000" w:themeColor="text1"/>
          <w:sz w:val="22"/>
          <w:szCs w:val="22"/>
          <w:lang w:eastAsia="en-US"/>
        </w:rPr>
        <w:t>aide</w:t>
      </w:r>
      <w:r w:rsidR="00A45ABE" w:rsidRPr="00E516BC">
        <w:rPr>
          <w:rFonts w:eastAsiaTheme="minorHAnsi" w:cstheme="minorHAnsi"/>
          <w:b w:val="0"/>
          <w:color w:val="000000" w:themeColor="text1"/>
          <w:sz w:val="22"/>
          <w:szCs w:val="22"/>
          <w:lang w:eastAsia="en-US"/>
        </w:rPr>
        <w:t xml:space="preserve"> les comités à assurer les missions d’entretien et de contrôle de</w:t>
      </w:r>
      <w:r w:rsidR="00791CF7" w:rsidRPr="00E516BC">
        <w:rPr>
          <w:rFonts w:eastAsiaTheme="minorHAnsi" w:cstheme="minorHAnsi"/>
          <w:b w:val="0"/>
          <w:color w:val="000000" w:themeColor="text1"/>
          <w:sz w:val="22"/>
          <w:szCs w:val="22"/>
          <w:lang w:eastAsia="en-US"/>
        </w:rPr>
        <w:t>s</w:t>
      </w:r>
      <w:r w:rsidR="00A45ABE" w:rsidRPr="00E516BC">
        <w:rPr>
          <w:rFonts w:eastAsiaTheme="minorHAnsi" w:cstheme="minorHAnsi"/>
          <w:b w:val="0"/>
          <w:color w:val="000000" w:themeColor="text1"/>
          <w:sz w:val="22"/>
          <w:szCs w:val="22"/>
          <w:lang w:eastAsia="en-US"/>
        </w:rPr>
        <w:t xml:space="preserve"> sites sportifs </w:t>
      </w:r>
      <w:r w:rsidR="00083C56">
        <w:rPr>
          <w:rFonts w:eastAsiaTheme="minorHAnsi" w:cstheme="minorHAnsi"/>
          <w:b w:val="0"/>
          <w:color w:val="000000" w:themeColor="text1"/>
          <w:sz w:val="22"/>
          <w:szCs w:val="22"/>
          <w:lang w:eastAsia="en-US"/>
        </w:rPr>
        <w:t xml:space="preserve">d’escalade </w:t>
      </w:r>
      <w:r w:rsidR="00A45ABE" w:rsidRPr="00E516BC">
        <w:rPr>
          <w:rFonts w:eastAsiaTheme="minorHAnsi" w:cstheme="minorHAnsi"/>
          <w:b w:val="0"/>
          <w:color w:val="000000" w:themeColor="text1"/>
          <w:sz w:val="22"/>
          <w:szCs w:val="22"/>
          <w:lang w:eastAsia="en-US"/>
        </w:rPr>
        <w:t xml:space="preserve">de leur territoire. </w:t>
      </w:r>
    </w:p>
    <w:p w14:paraId="0F53BEFF" w14:textId="4E76E82F" w:rsidR="001D7955" w:rsidRDefault="001D7955" w:rsidP="00344925">
      <w:pPr>
        <w:spacing w:before="120" w:after="120"/>
        <w:rPr>
          <w:color w:val="000000" w:themeColor="text1"/>
        </w:rPr>
      </w:pPr>
      <w:r w:rsidRPr="00E516BC">
        <w:rPr>
          <w:color w:val="000000" w:themeColor="text1"/>
        </w:rPr>
        <w:t>Cette aide</w:t>
      </w:r>
      <w:r w:rsidR="00E516BC" w:rsidRPr="00E516BC">
        <w:rPr>
          <w:color w:val="000000" w:themeColor="text1"/>
        </w:rPr>
        <w:t xml:space="preserve"> financière</w:t>
      </w:r>
      <w:r w:rsidR="00D62EE8">
        <w:rPr>
          <w:color w:val="000000" w:themeColor="text1"/>
        </w:rPr>
        <w:t xml:space="preserve"> </w:t>
      </w:r>
      <w:r w:rsidRPr="00E516BC">
        <w:rPr>
          <w:color w:val="000000" w:themeColor="text1"/>
        </w:rPr>
        <w:t xml:space="preserve">est attribuée sur la base de projets soumis à la </w:t>
      </w:r>
      <w:r w:rsidR="00E516BC" w:rsidRPr="00E516BC">
        <w:rPr>
          <w:color w:val="000000" w:themeColor="text1"/>
        </w:rPr>
        <w:t>commission SNE</w:t>
      </w:r>
      <w:r w:rsidRPr="00E516BC">
        <w:rPr>
          <w:color w:val="000000" w:themeColor="text1"/>
        </w:rPr>
        <w:t>.</w:t>
      </w:r>
    </w:p>
    <w:p w14:paraId="1AD2F5BC" w14:textId="77777777" w:rsidR="00437973" w:rsidRPr="00E516BC" w:rsidRDefault="00437973" w:rsidP="00344925">
      <w:pPr>
        <w:spacing w:before="120" w:after="120"/>
        <w:rPr>
          <w:color w:val="000000" w:themeColor="text1"/>
        </w:rPr>
      </w:pPr>
    </w:p>
    <w:p w14:paraId="2A29F082" w14:textId="77777777" w:rsidR="00603DAF" w:rsidRDefault="00F723D3" w:rsidP="00344925">
      <w:pPr>
        <w:pStyle w:val="Titre1"/>
        <w:spacing w:before="120"/>
        <w:rPr>
          <w:rFonts w:cstheme="minorHAnsi"/>
          <w:sz w:val="22"/>
          <w:szCs w:val="22"/>
          <w:u w:val="single"/>
        </w:rPr>
      </w:pPr>
      <w:r w:rsidRPr="00417F3E">
        <w:rPr>
          <w:rFonts w:cstheme="minorHAnsi"/>
          <w:sz w:val="22"/>
          <w:szCs w:val="22"/>
          <w:u w:val="single"/>
        </w:rPr>
        <w:t>Généralités</w:t>
      </w:r>
    </w:p>
    <w:p w14:paraId="25FC8272" w14:textId="77777777" w:rsidR="00CB3251" w:rsidRPr="00417F3E" w:rsidRDefault="00603DAF" w:rsidP="00344925">
      <w:pPr>
        <w:pStyle w:val="Titre2"/>
        <w:spacing w:before="120" w:after="120"/>
        <w:rPr>
          <w:rFonts w:cstheme="minorHAnsi"/>
          <w:color w:val="2E74B5" w:themeColor="accent1" w:themeShade="BF"/>
          <w:sz w:val="22"/>
          <w:szCs w:val="22"/>
        </w:rPr>
      </w:pPr>
      <w:r w:rsidRPr="00417F3E">
        <w:rPr>
          <w:color w:val="2E74B5" w:themeColor="accent1" w:themeShade="BF"/>
        </w:rPr>
        <w:t xml:space="preserve"> </w:t>
      </w:r>
      <w:r w:rsidR="00C17F94" w:rsidRPr="00417F3E">
        <w:rPr>
          <w:rFonts w:cstheme="minorHAnsi"/>
          <w:color w:val="2E74B5" w:themeColor="accent1" w:themeShade="BF"/>
          <w:sz w:val="22"/>
          <w:szCs w:val="22"/>
        </w:rPr>
        <w:t>Modalités d'a</w:t>
      </w:r>
      <w:r w:rsidRPr="00417F3E">
        <w:rPr>
          <w:rFonts w:cstheme="minorHAnsi"/>
          <w:color w:val="2E74B5" w:themeColor="accent1" w:themeShade="BF"/>
          <w:sz w:val="22"/>
          <w:szCs w:val="22"/>
        </w:rPr>
        <w:t>ttribution :</w:t>
      </w:r>
    </w:p>
    <w:p w14:paraId="2635993C" w14:textId="2A1A286D" w:rsidR="002D70F5" w:rsidRDefault="00F723D3" w:rsidP="00344925">
      <w:pPr>
        <w:spacing w:before="120" w:after="120"/>
        <w:jc w:val="both"/>
        <w:rPr>
          <w:rFonts w:cstheme="minorHAnsi"/>
          <w:color w:val="000000" w:themeColor="text1"/>
        </w:rPr>
      </w:pPr>
      <w:r w:rsidRPr="00E516BC">
        <w:rPr>
          <w:rFonts w:cstheme="minorHAnsi"/>
          <w:color w:val="000000" w:themeColor="text1"/>
        </w:rPr>
        <w:t xml:space="preserve">La bourse sera attribuée en </w:t>
      </w:r>
      <w:r w:rsidR="004F6600">
        <w:rPr>
          <w:rFonts w:cstheme="minorHAnsi"/>
          <w:color w:val="000000" w:themeColor="text1"/>
        </w:rPr>
        <w:t>février</w:t>
      </w:r>
      <w:r w:rsidR="00C778C0">
        <w:rPr>
          <w:rFonts w:cstheme="minorHAnsi"/>
          <w:color w:val="000000" w:themeColor="text1"/>
        </w:rPr>
        <w:t xml:space="preserve"> </w:t>
      </w:r>
      <w:r w:rsidRPr="00E516BC">
        <w:rPr>
          <w:rFonts w:cstheme="minorHAnsi"/>
          <w:color w:val="000000" w:themeColor="text1"/>
        </w:rPr>
        <w:t>20</w:t>
      </w:r>
      <w:r w:rsidR="00D71BDE">
        <w:rPr>
          <w:rFonts w:cstheme="minorHAnsi"/>
          <w:color w:val="000000" w:themeColor="text1"/>
        </w:rPr>
        <w:t>2</w:t>
      </w:r>
      <w:r w:rsidR="004F6600">
        <w:rPr>
          <w:rFonts w:cstheme="minorHAnsi"/>
          <w:color w:val="000000" w:themeColor="text1"/>
        </w:rPr>
        <w:t>2</w:t>
      </w:r>
      <w:r w:rsidRPr="00E516BC">
        <w:rPr>
          <w:rFonts w:cstheme="minorHAnsi"/>
          <w:color w:val="000000" w:themeColor="text1"/>
        </w:rPr>
        <w:t xml:space="preserve"> après validation </w:t>
      </w:r>
      <w:r w:rsidR="001667DD" w:rsidRPr="00E516BC">
        <w:rPr>
          <w:rFonts w:cstheme="minorHAnsi"/>
          <w:color w:val="000000" w:themeColor="text1"/>
        </w:rPr>
        <w:t>par</w:t>
      </w:r>
      <w:r w:rsidRPr="00E516BC">
        <w:rPr>
          <w:rFonts w:cstheme="minorHAnsi"/>
          <w:color w:val="000000" w:themeColor="text1"/>
        </w:rPr>
        <w:t xml:space="preserve"> le Conseil d’administration sur proposition de la commission.</w:t>
      </w:r>
      <w:r w:rsidR="00344925">
        <w:rPr>
          <w:rFonts w:cstheme="minorHAnsi"/>
          <w:color w:val="000000" w:themeColor="text1"/>
        </w:rPr>
        <w:t xml:space="preserve"> </w:t>
      </w:r>
    </w:p>
    <w:p w14:paraId="6325135F" w14:textId="73B5F2EE" w:rsidR="00F723D3" w:rsidRPr="00603DAF" w:rsidRDefault="00F723D3" w:rsidP="00344925">
      <w:pPr>
        <w:spacing w:before="120" w:after="120"/>
        <w:jc w:val="both"/>
        <w:rPr>
          <w:rFonts w:cstheme="minorHAnsi"/>
        </w:rPr>
      </w:pPr>
      <w:r w:rsidRPr="00603DAF">
        <w:rPr>
          <w:rFonts w:cstheme="minorHAnsi"/>
        </w:rPr>
        <w:t xml:space="preserve">La </w:t>
      </w:r>
      <w:r w:rsidR="00344925">
        <w:rPr>
          <w:rFonts w:cstheme="minorHAnsi"/>
        </w:rPr>
        <w:t xml:space="preserve">composition de la </w:t>
      </w:r>
      <w:r w:rsidRPr="00603DAF">
        <w:rPr>
          <w:rFonts w:cstheme="minorHAnsi"/>
        </w:rPr>
        <w:t xml:space="preserve">commission </w:t>
      </w:r>
      <w:r w:rsidR="00614389" w:rsidRPr="00603DAF">
        <w:rPr>
          <w:rFonts w:cstheme="minorHAnsi"/>
        </w:rPr>
        <w:t xml:space="preserve">est </w:t>
      </w:r>
      <w:r w:rsidR="00614389">
        <w:rPr>
          <w:rFonts w:cstheme="minorHAnsi"/>
        </w:rPr>
        <w:t>donnée</w:t>
      </w:r>
      <w:r w:rsidR="00344925">
        <w:rPr>
          <w:rFonts w:cstheme="minorHAnsi"/>
        </w:rPr>
        <w:t xml:space="preserve"> en annexe.</w:t>
      </w:r>
    </w:p>
    <w:p w14:paraId="20651A0D" w14:textId="531DDEF9" w:rsidR="00F17967" w:rsidRPr="0031644C" w:rsidRDefault="00603DAF" w:rsidP="00344925">
      <w:pPr>
        <w:spacing w:before="120" w:after="120"/>
        <w:rPr>
          <w:rFonts w:cstheme="minorHAnsi"/>
        </w:rPr>
      </w:pPr>
      <w:r w:rsidRPr="00603DAF">
        <w:rPr>
          <w:rFonts w:cstheme="minorHAnsi"/>
        </w:rPr>
        <w:t xml:space="preserve">Le suivi des demandes est assuré </w:t>
      </w:r>
      <w:r w:rsidR="0031644C">
        <w:rPr>
          <w:rFonts w:cstheme="minorHAnsi"/>
        </w:rPr>
        <w:t xml:space="preserve">par </w:t>
      </w:r>
      <w:r w:rsidR="004F6600">
        <w:rPr>
          <w:rFonts w:cstheme="minorHAnsi"/>
        </w:rPr>
        <w:t>Antoine PECHER</w:t>
      </w:r>
      <w:r w:rsidRPr="00603DAF">
        <w:rPr>
          <w:rFonts w:cstheme="minorHAnsi"/>
        </w:rPr>
        <w:t xml:space="preserve"> conseiller technique nati</w:t>
      </w:r>
      <w:r w:rsidR="002D70F5">
        <w:rPr>
          <w:rFonts w:cstheme="minorHAnsi"/>
        </w:rPr>
        <w:t xml:space="preserve">onal : </w:t>
      </w:r>
      <w:r w:rsidR="004F6600" w:rsidRPr="004F6600">
        <w:rPr>
          <w:rFonts w:cstheme="minorHAnsi"/>
        </w:rPr>
        <w:t>a.pecher@ffme.fr</w:t>
      </w:r>
    </w:p>
    <w:p w14:paraId="61A525D5" w14:textId="77777777" w:rsidR="00DA6E67" w:rsidRPr="00417F3E" w:rsidRDefault="00CB3251" w:rsidP="00344925">
      <w:pPr>
        <w:pStyle w:val="Titre2"/>
        <w:spacing w:before="120" w:after="120"/>
        <w:rPr>
          <w:color w:val="2E74B5" w:themeColor="accent1" w:themeShade="BF"/>
          <w:sz w:val="22"/>
          <w:szCs w:val="22"/>
        </w:rPr>
      </w:pPr>
      <w:r w:rsidRPr="00417F3E">
        <w:rPr>
          <w:color w:val="2E74B5" w:themeColor="accent1" w:themeShade="BF"/>
          <w:sz w:val="22"/>
          <w:szCs w:val="22"/>
        </w:rPr>
        <w:t xml:space="preserve">Montant </w:t>
      </w:r>
    </w:p>
    <w:p w14:paraId="17A956AA" w14:textId="736713B0" w:rsidR="00C30FFF" w:rsidRPr="00596842" w:rsidRDefault="00603DAF" w:rsidP="00344925">
      <w:pPr>
        <w:spacing w:before="120" w:after="120"/>
        <w:jc w:val="both"/>
        <w:rPr>
          <w:rFonts w:cstheme="minorHAnsi"/>
          <w:color w:val="FF0000"/>
        </w:rPr>
      </w:pPr>
      <w:r>
        <w:rPr>
          <w:rFonts w:cstheme="minorHAnsi"/>
        </w:rPr>
        <w:t>L</w:t>
      </w:r>
      <w:r w:rsidR="00CB3251" w:rsidRPr="00603DAF">
        <w:rPr>
          <w:rFonts w:cstheme="minorHAnsi"/>
        </w:rPr>
        <w:t xml:space="preserve">e montant total maximum attribué sera </w:t>
      </w:r>
      <w:r w:rsidR="00CB3251" w:rsidRPr="00D62EE8">
        <w:rPr>
          <w:rFonts w:cstheme="minorHAnsi"/>
        </w:rPr>
        <w:t xml:space="preserve">de </w:t>
      </w:r>
      <w:r w:rsidR="00596842">
        <w:rPr>
          <w:rFonts w:cstheme="minorHAnsi"/>
        </w:rPr>
        <w:t>50</w:t>
      </w:r>
      <w:r w:rsidR="00D25143">
        <w:rPr>
          <w:rFonts w:cstheme="minorHAnsi"/>
        </w:rPr>
        <w:t>0</w:t>
      </w:r>
      <w:r w:rsidR="00596842">
        <w:rPr>
          <w:rFonts w:cstheme="minorHAnsi"/>
        </w:rPr>
        <w:t>00€.</w:t>
      </w:r>
    </w:p>
    <w:p w14:paraId="566E7C04" w14:textId="289DD7DE" w:rsidR="00691755" w:rsidRDefault="00CB3251" w:rsidP="00344925">
      <w:pPr>
        <w:spacing w:before="120" w:after="120"/>
        <w:jc w:val="both"/>
        <w:rPr>
          <w:rFonts w:cstheme="minorHAnsi"/>
        </w:rPr>
      </w:pPr>
      <w:r w:rsidRPr="00603DAF">
        <w:rPr>
          <w:rFonts w:cstheme="minorHAnsi"/>
        </w:rPr>
        <w:t>L’aide fédérale re</w:t>
      </w:r>
      <w:r w:rsidR="00603DAF" w:rsidRPr="00603DAF">
        <w:rPr>
          <w:rFonts w:cstheme="minorHAnsi"/>
        </w:rPr>
        <w:t>présente un pourcentage du coût d’achat</w:t>
      </w:r>
      <w:r w:rsidRPr="00603DAF">
        <w:rPr>
          <w:rFonts w:cstheme="minorHAnsi"/>
        </w:rPr>
        <w:t xml:space="preserve"> du matériel d’équipement, d’entretien et</w:t>
      </w:r>
      <w:r w:rsidR="00E208DB">
        <w:rPr>
          <w:rFonts w:cstheme="minorHAnsi"/>
        </w:rPr>
        <w:t xml:space="preserve"> de sécurité </w:t>
      </w:r>
      <w:r w:rsidR="00083C56">
        <w:rPr>
          <w:rFonts w:cstheme="minorHAnsi"/>
        </w:rPr>
        <w:t xml:space="preserve">individuel </w:t>
      </w:r>
      <w:r w:rsidR="00E208DB">
        <w:rPr>
          <w:rFonts w:cstheme="minorHAnsi"/>
        </w:rPr>
        <w:t>de type cordiste.</w:t>
      </w:r>
    </w:p>
    <w:p w14:paraId="6798917F" w14:textId="77777777" w:rsidR="00437973" w:rsidRDefault="00437973" w:rsidP="00344925">
      <w:pPr>
        <w:spacing w:before="120" w:after="120"/>
        <w:jc w:val="both"/>
        <w:rPr>
          <w:rFonts w:cstheme="minorHAnsi"/>
        </w:rPr>
      </w:pPr>
    </w:p>
    <w:p w14:paraId="6312B27D" w14:textId="77777777" w:rsidR="004F1BB7" w:rsidRDefault="004F1BB7" w:rsidP="00344925">
      <w:pPr>
        <w:pStyle w:val="Titre1"/>
        <w:spacing w:before="120"/>
        <w:rPr>
          <w:rFonts w:cstheme="minorHAnsi"/>
          <w:sz w:val="22"/>
          <w:szCs w:val="22"/>
          <w:u w:val="single"/>
        </w:rPr>
      </w:pPr>
      <w:r w:rsidRPr="004F1BB7">
        <w:rPr>
          <w:rFonts w:cstheme="minorHAnsi"/>
          <w:sz w:val="22"/>
          <w:szCs w:val="22"/>
          <w:u w:val="single"/>
        </w:rPr>
        <w:t xml:space="preserve">Critères d'éligibilité </w:t>
      </w:r>
    </w:p>
    <w:p w14:paraId="5F566131" w14:textId="19DC2F56" w:rsidR="00603DAF" w:rsidRPr="00142708" w:rsidRDefault="00083C56" w:rsidP="00344925">
      <w:pPr>
        <w:pStyle w:val="Titre2"/>
        <w:spacing w:before="120" w:after="120"/>
        <w:rPr>
          <w:rFonts w:cstheme="minorHAnsi"/>
          <w:b w:val="0"/>
          <w:color w:val="2E74B5" w:themeColor="accent1" w:themeShade="BF"/>
          <w:sz w:val="22"/>
          <w:szCs w:val="22"/>
        </w:rPr>
      </w:pPr>
      <w:r>
        <w:rPr>
          <w:rFonts w:cstheme="minorHAnsi"/>
          <w:b w:val="0"/>
          <w:color w:val="2E74B5" w:themeColor="accent1" w:themeShade="BF"/>
          <w:sz w:val="22"/>
          <w:szCs w:val="22"/>
        </w:rPr>
        <w:t>L</w:t>
      </w:r>
      <w:r w:rsidR="004F1BB7" w:rsidRPr="00142708">
        <w:rPr>
          <w:rFonts w:cstheme="minorHAnsi"/>
          <w:b w:val="0"/>
          <w:color w:val="2E74B5" w:themeColor="accent1" w:themeShade="BF"/>
          <w:sz w:val="22"/>
          <w:szCs w:val="22"/>
        </w:rPr>
        <w:t>es sites</w:t>
      </w:r>
      <w:r>
        <w:rPr>
          <w:rFonts w:cstheme="minorHAnsi"/>
          <w:b w:val="0"/>
          <w:color w:val="2E74B5" w:themeColor="accent1" w:themeShade="BF"/>
          <w:sz w:val="22"/>
          <w:szCs w:val="22"/>
        </w:rPr>
        <w:t xml:space="preserve"> concernés</w:t>
      </w:r>
      <w:r w:rsidR="00791CF7" w:rsidRPr="00142708">
        <w:rPr>
          <w:rFonts w:cstheme="minorHAnsi"/>
          <w:b w:val="0"/>
          <w:color w:val="2E74B5" w:themeColor="accent1" w:themeShade="BF"/>
          <w:sz w:val="22"/>
          <w:szCs w:val="22"/>
        </w:rPr>
        <w:t xml:space="preserve"> </w:t>
      </w:r>
    </w:p>
    <w:p w14:paraId="0FDB7157" w14:textId="4CAC1D47" w:rsidR="001704D0" w:rsidRDefault="00CB3251" w:rsidP="00D25143">
      <w:pPr>
        <w:pStyle w:val="Titre2"/>
        <w:numPr>
          <w:ilvl w:val="0"/>
          <w:numId w:val="0"/>
        </w:numPr>
        <w:spacing w:before="120" w:after="120"/>
        <w:rPr>
          <w:rFonts w:eastAsiaTheme="minorHAnsi" w:cstheme="minorHAnsi"/>
          <w:b w:val="0"/>
          <w:color w:val="auto"/>
          <w:sz w:val="22"/>
          <w:szCs w:val="22"/>
          <w:lang w:eastAsia="en-US"/>
        </w:rPr>
      </w:pPr>
      <w:r w:rsidRPr="00603DAF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Le site doit être classé "sportif</w:t>
      </w:r>
      <w:r w:rsidR="00DF7A32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"</w:t>
      </w:r>
      <w:r w:rsidR="00083C56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 xml:space="preserve"> par le comité territorial</w:t>
      </w:r>
      <w:r w:rsidR="001704D0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 xml:space="preserve"> (ou le deviendra après l’attribution de la bourse et le rééquipement des équipements non conformes)</w:t>
      </w:r>
      <w:r w:rsidR="00F353A5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.</w:t>
      </w:r>
    </w:p>
    <w:p w14:paraId="7097D697" w14:textId="01EBFC99" w:rsidR="00D62EE8" w:rsidRDefault="00F353A5" w:rsidP="00D25143">
      <w:pPr>
        <w:pStyle w:val="Titre2"/>
        <w:numPr>
          <w:ilvl w:val="0"/>
          <w:numId w:val="0"/>
        </w:numPr>
        <w:spacing w:before="120" w:after="120"/>
        <w:rPr>
          <w:rFonts w:eastAsiaTheme="minorHAnsi" w:cstheme="minorHAnsi"/>
          <w:b w:val="0"/>
          <w:color w:val="auto"/>
          <w:sz w:val="22"/>
          <w:szCs w:val="22"/>
          <w:lang w:eastAsia="en-US"/>
        </w:rPr>
      </w:pPr>
      <w:r w:rsidRPr="00D62EE8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Il peut être</w:t>
      </w:r>
      <w:r w:rsidR="00083C56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 xml:space="preserve"> exceptionnellement </w:t>
      </w:r>
      <w:r w:rsidRPr="00D62EE8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 xml:space="preserve">classé </w:t>
      </w:r>
      <w:r w:rsidR="005B2529" w:rsidRPr="00D62EE8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"</w:t>
      </w:r>
      <w:r w:rsidRPr="00D62EE8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terrain d'aventure</w:t>
      </w:r>
      <w:r w:rsidR="005B2529" w:rsidRPr="00D62EE8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"</w:t>
      </w:r>
      <w:r w:rsidRPr="00D62EE8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 xml:space="preserve"> à la condition expresse que le comité produise une autorisation du propriétaire</w:t>
      </w:r>
      <w:r w:rsidR="00D62EE8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.</w:t>
      </w:r>
    </w:p>
    <w:p w14:paraId="0C1063B5" w14:textId="22F21983" w:rsidR="00F353A5" w:rsidRPr="00D62EE8" w:rsidRDefault="00D62EE8" w:rsidP="00D25143">
      <w:pPr>
        <w:pStyle w:val="Titre2"/>
        <w:numPr>
          <w:ilvl w:val="0"/>
          <w:numId w:val="0"/>
        </w:numPr>
        <w:spacing w:before="120" w:after="120"/>
        <w:rPr>
          <w:rFonts w:eastAsiaTheme="minorHAnsi" w:cstheme="minorHAnsi"/>
          <w:b w:val="0"/>
          <w:color w:val="auto"/>
          <w:sz w:val="22"/>
          <w:szCs w:val="22"/>
          <w:lang w:eastAsia="en-US"/>
        </w:rPr>
      </w:pPr>
      <w:r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L</w:t>
      </w:r>
      <w:r w:rsidR="00DA6DE6" w:rsidRPr="00D62EE8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e transfert</w:t>
      </w:r>
      <w:r w:rsidR="00083C56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 xml:space="preserve"> de</w:t>
      </w:r>
      <w:r w:rsidR="00DA6DE6" w:rsidRPr="00D62EE8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 xml:space="preserve"> </w:t>
      </w:r>
      <w:r w:rsidR="00FA4F92" w:rsidRPr="00D62EE8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la garde juridique</w:t>
      </w:r>
      <w:r w:rsidR="001376E8" w:rsidRPr="00D62EE8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 xml:space="preserve"> </w:t>
      </w:r>
      <w:r w:rsidR="00DA6DE6" w:rsidRPr="00D62EE8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d</w:t>
      </w:r>
      <w:r w:rsidR="00083C56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u</w:t>
      </w:r>
      <w:r w:rsidR="00DA6DE6" w:rsidRPr="00D62EE8"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 xml:space="preserve"> site aux collectivités territoriales dans le cadre de la politique SNE de l'olympiade </w:t>
      </w:r>
      <w:r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t>a été effectué ou résultera des opérations d'équipement ou d'entretien financées par la bourse.</w:t>
      </w:r>
    </w:p>
    <w:p w14:paraId="6BCDCC2D" w14:textId="18CE1F22" w:rsidR="00F353A5" w:rsidRDefault="00F353A5" w:rsidP="00D25143">
      <w:pPr>
        <w:pStyle w:val="Paragraphedeliste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 transfert doit </w:t>
      </w:r>
      <w:r w:rsidR="00083C56">
        <w:rPr>
          <w:rFonts w:asciiTheme="minorHAnsi" w:hAnsiTheme="minorHAnsi" w:cstheme="minorHAnsi"/>
          <w:sz w:val="22"/>
          <w:szCs w:val="22"/>
        </w:rPr>
        <w:t>être</w:t>
      </w:r>
      <w:r w:rsidR="0060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attesté par un</w:t>
      </w:r>
      <w:r w:rsidR="00D62EE8">
        <w:rPr>
          <w:rFonts w:asciiTheme="minorHAnsi" w:hAnsiTheme="minorHAnsi" w:cstheme="minorHAnsi"/>
          <w:sz w:val="22"/>
          <w:szCs w:val="22"/>
        </w:rPr>
        <w:t xml:space="preserve"> document </w:t>
      </w:r>
      <w:r w:rsidR="00083C56">
        <w:rPr>
          <w:rFonts w:asciiTheme="minorHAnsi" w:hAnsiTheme="minorHAnsi" w:cstheme="minorHAnsi"/>
          <w:sz w:val="22"/>
          <w:szCs w:val="22"/>
        </w:rPr>
        <w:t>contractuel.</w:t>
      </w:r>
    </w:p>
    <w:p w14:paraId="511EC7BE" w14:textId="77777777" w:rsidR="00F27BCE" w:rsidRPr="00F27BCE" w:rsidRDefault="00D71BDE" w:rsidP="00F27BCE">
      <w:pPr>
        <w:pStyle w:val="Titre2"/>
        <w:spacing w:before="120" w:after="120"/>
        <w:rPr>
          <w:rFonts w:cstheme="minorHAnsi"/>
          <w:b w:val="0"/>
          <w:color w:val="2E74B5" w:themeColor="accent1" w:themeShade="BF"/>
          <w:sz w:val="22"/>
          <w:szCs w:val="22"/>
        </w:rPr>
      </w:pPr>
      <w:r w:rsidRPr="00F27BCE">
        <w:rPr>
          <w:rFonts w:cstheme="minorHAnsi"/>
          <w:b w:val="0"/>
          <w:color w:val="2E74B5" w:themeColor="accent1" w:themeShade="BF"/>
          <w:sz w:val="22"/>
          <w:szCs w:val="22"/>
        </w:rPr>
        <w:lastRenderedPageBreak/>
        <w:t xml:space="preserve">Les arbitrages </w:t>
      </w:r>
    </w:p>
    <w:p w14:paraId="24E1A55B" w14:textId="2E47D6DF" w:rsidR="00D71BDE" w:rsidRPr="00F27BCE" w:rsidRDefault="00F27BCE" w:rsidP="00D25143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Les arbitrages </w:t>
      </w:r>
      <w:r w:rsidR="00D71BDE" w:rsidRPr="00F27BCE">
        <w:rPr>
          <w:rFonts w:cstheme="minorHAnsi"/>
        </w:rPr>
        <w:t xml:space="preserve">prendront en considération </w:t>
      </w:r>
    </w:p>
    <w:p w14:paraId="7F916C05" w14:textId="77777777" w:rsidR="004F1BB7" w:rsidRPr="00484A41" w:rsidRDefault="00BD0188" w:rsidP="00D71BDE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A41">
        <w:rPr>
          <w:rFonts w:asciiTheme="minorHAnsi" w:hAnsiTheme="minorHAnsi" w:cstheme="minorHAnsi"/>
          <w:sz w:val="22"/>
          <w:szCs w:val="22"/>
        </w:rPr>
        <w:t xml:space="preserve">L'intérêt du site </w:t>
      </w:r>
    </w:p>
    <w:p w14:paraId="08EA0577" w14:textId="77777777" w:rsidR="004F1BB7" w:rsidRPr="00484A41" w:rsidRDefault="004F1BB7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A41">
        <w:rPr>
          <w:rFonts w:asciiTheme="minorHAnsi" w:hAnsiTheme="minorHAnsi" w:cstheme="minorHAnsi"/>
          <w:sz w:val="22"/>
          <w:szCs w:val="22"/>
        </w:rPr>
        <w:t xml:space="preserve"> La répartition des difficultés des voies équipées et notamment une part prépondérante de voies de niveau moyen</w:t>
      </w:r>
    </w:p>
    <w:p w14:paraId="14E04D45" w14:textId="77777777" w:rsidR="00A45ABE" w:rsidRDefault="00BD0188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A41">
        <w:rPr>
          <w:rFonts w:asciiTheme="minorHAnsi" w:hAnsiTheme="minorHAnsi" w:cstheme="minorHAnsi"/>
          <w:sz w:val="22"/>
          <w:szCs w:val="22"/>
        </w:rPr>
        <w:t xml:space="preserve"> </w:t>
      </w:r>
      <w:r w:rsidR="00CB3251" w:rsidRPr="00484A41">
        <w:rPr>
          <w:rFonts w:asciiTheme="minorHAnsi" w:hAnsiTheme="minorHAnsi" w:cstheme="minorHAnsi"/>
          <w:sz w:val="22"/>
          <w:szCs w:val="22"/>
        </w:rPr>
        <w:t>La densité de la z</w:t>
      </w:r>
      <w:r w:rsidR="00A45ABE" w:rsidRPr="00484A41">
        <w:rPr>
          <w:rFonts w:asciiTheme="minorHAnsi" w:hAnsiTheme="minorHAnsi" w:cstheme="minorHAnsi"/>
          <w:sz w:val="22"/>
          <w:szCs w:val="22"/>
        </w:rPr>
        <w:t xml:space="preserve">one géographique </w:t>
      </w:r>
      <w:r w:rsidR="00CB3251" w:rsidRPr="00484A41">
        <w:rPr>
          <w:rFonts w:asciiTheme="minorHAnsi" w:hAnsiTheme="minorHAnsi" w:cstheme="minorHAnsi"/>
          <w:sz w:val="22"/>
          <w:szCs w:val="22"/>
        </w:rPr>
        <w:t>en SNE sera prise en compte</w:t>
      </w:r>
      <w:r w:rsidRPr="00484A41">
        <w:rPr>
          <w:rFonts w:asciiTheme="minorHAnsi" w:hAnsiTheme="minorHAnsi" w:cstheme="minorHAnsi"/>
          <w:sz w:val="22"/>
          <w:szCs w:val="22"/>
        </w:rPr>
        <w:t xml:space="preserve"> (n</w:t>
      </w:r>
      <w:r w:rsidR="00603DAF" w:rsidRPr="00484A41">
        <w:rPr>
          <w:rFonts w:asciiTheme="minorHAnsi" w:hAnsiTheme="minorHAnsi" w:cstheme="minorHAnsi"/>
          <w:sz w:val="22"/>
          <w:szCs w:val="22"/>
        </w:rPr>
        <w:t>otion de zone déficitaire</w:t>
      </w:r>
      <w:r w:rsidRPr="00484A41">
        <w:rPr>
          <w:rFonts w:asciiTheme="minorHAnsi" w:hAnsiTheme="minorHAnsi" w:cstheme="minorHAnsi"/>
          <w:sz w:val="22"/>
          <w:szCs w:val="22"/>
        </w:rPr>
        <w:t>)</w:t>
      </w:r>
      <w:r w:rsidR="001667DD" w:rsidRPr="00484A41">
        <w:rPr>
          <w:rFonts w:asciiTheme="minorHAnsi" w:hAnsiTheme="minorHAnsi" w:cstheme="minorHAnsi"/>
          <w:sz w:val="22"/>
          <w:szCs w:val="22"/>
        </w:rPr>
        <w:t>,</w:t>
      </w:r>
    </w:p>
    <w:p w14:paraId="7C011BE4" w14:textId="77777777" w:rsidR="00D71BDE" w:rsidRPr="00F27BCE" w:rsidRDefault="00D71BDE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7BCE">
        <w:rPr>
          <w:rFonts w:asciiTheme="minorHAnsi" w:hAnsiTheme="minorHAnsi" w:cstheme="minorHAnsi"/>
          <w:sz w:val="22"/>
          <w:szCs w:val="22"/>
        </w:rPr>
        <w:t>La participation des collectivités au financement du projet</w:t>
      </w:r>
      <w:r w:rsidR="005B2529" w:rsidRPr="00F27BC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197F323" w14:textId="1CAA5414" w:rsidR="00F353A5" w:rsidRPr="00F27BCE" w:rsidRDefault="0031644C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F353A5" w:rsidRPr="00F27BCE">
        <w:rPr>
          <w:rFonts w:asciiTheme="minorHAnsi" w:hAnsiTheme="minorHAnsi" w:cstheme="minorHAnsi"/>
          <w:sz w:val="22"/>
          <w:szCs w:val="22"/>
        </w:rPr>
        <w:t>ne priorité de principe accordée aux sites classés sportifs</w:t>
      </w:r>
      <w:r w:rsidR="005B2529" w:rsidRPr="00F27B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57628D" w14:textId="77777777" w:rsidR="00437973" w:rsidRPr="00437973" w:rsidRDefault="00437973" w:rsidP="00437973">
      <w:pPr>
        <w:spacing w:before="120" w:after="120"/>
        <w:ind w:left="360"/>
        <w:jc w:val="both"/>
        <w:rPr>
          <w:rFonts w:cstheme="minorHAnsi"/>
        </w:rPr>
      </w:pPr>
    </w:p>
    <w:p w14:paraId="2C6C9716" w14:textId="77777777" w:rsidR="00484A41" w:rsidRDefault="00F17967" w:rsidP="00344925">
      <w:pPr>
        <w:pStyle w:val="Titre2"/>
        <w:spacing w:before="120" w:after="120"/>
        <w:rPr>
          <w:rFonts w:cstheme="minorHAnsi"/>
          <w:b w:val="0"/>
          <w:color w:val="2E74B5" w:themeColor="accent1" w:themeShade="BF"/>
          <w:sz w:val="22"/>
          <w:szCs w:val="22"/>
        </w:rPr>
      </w:pPr>
      <w:r w:rsidRPr="00E516BC">
        <w:rPr>
          <w:rFonts w:cstheme="minorHAnsi"/>
          <w:b w:val="0"/>
          <w:color w:val="2E74B5" w:themeColor="accent1" w:themeShade="BF"/>
          <w:sz w:val="22"/>
          <w:szCs w:val="22"/>
        </w:rPr>
        <w:t>L</w:t>
      </w:r>
      <w:r w:rsidR="00142708" w:rsidRPr="00E516BC">
        <w:rPr>
          <w:rFonts w:cstheme="minorHAnsi"/>
          <w:b w:val="0"/>
          <w:color w:val="2E74B5" w:themeColor="accent1" w:themeShade="BF"/>
          <w:sz w:val="22"/>
          <w:szCs w:val="22"/>
        </w:rPr>
        <w:t xml:space="preserve">es </w:t>
      </w:r>
      <w:r w:rsidR="00E516BC" w:rsidRPr="00E516BC">
        <w:rPr>
          <w:rFonts w:cstheme="minorHAnsi"/>
          <w:b w:val="0"/>
          <w:color w:val="2E74B5" w:themeColor="accent1" w:themeShade="BF"/>
          <w:sz w:val="22"/>
          <w:szCs w:val="22"/>
        </w:rPr>
        <w:t>dépenses</w:t>
      </w:r>
      <w:r w:rsidR="00E516BC" w:rsidRPr="00C778C0">
        <w:rPr>
          <w:rFonts w:cstheme="minorHAnsi"/>
          <w:b w:val="0"/>
          <w:color w:val="2E74B5" w:themeColor="accent1" w:themeShade="BF"/>
          <w:sz w:val="22"/>
          <w:szCs w:val="22"/>
        </w:rPr>
        <w:t xml:space="preserve"> </w:t>
      </w:r>
      <w:r w:rsidR="00E516BC" w:rsidRPr="00E516BC">
        <w:rPr>
          <w:rFonts w:cstheme="minorHAnsi"/>
          <w:b w:val="0"/>
          <w:color w:val="2E74B5" w:themeColor="accent1" w:themeShade="BF"/>
          <w:sz w:val="22"/>
          <w:szCs w:val="22"/>
        </w:rPr>
        <w:t>éligibles</w:t>
      </w:r>
    </w:p>
    <w:p w14:paraId="5CECF4FE" w14:textId="65AF984F" w:rsidR="00484A41" w:rsidRPr="00484A41" w:rsidRDefault="00484A41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A41">
        <w:rPr>
          <w:rFonts w:asciiTheme="minorHAnsi" w:hAnsiTheme="minorHAnsi" w:cstheme="minorHAnsi"/>
          <w:sz w:val="22"/>
          <w:szCs w:val="22"/>
        </w:rPr>
        <w:t xml:space="preserve"> </w:t>
      </w:r>
      <w:r w:rsidR="00845EE5" w:rsidRPr="00484A41">
        <w:rPr>
          <w:rFonts w:asciiTheme="minorHAnsi" w:hAnsiTheme="minorHAnsi" w:cstheme="minorHAnsi"/>
          <w:sz w:val="22"/>
          <w:szCs w:val="22"/>
        </w:rPr>
        <w:t>Le matériel</w:t>
      </w:r>
      <w:r w:rsidR="00083C56">
        <w:rPr>
          <w:rFonts w:asciiTheme="minorHAnsi" w:hAnsiTheme="minorHAnsi" w:cstheme="minorHAnsi"/>
          <w:sz w:val="22"/>
          <w:szCs w:val="22"/>
        </w:rPr>
        <w:t xml:space="preserve"> d’équipement</w:t>
      </w:r>
    </w:p>
    <w:p w14:paraId="097F917D" w14:textId="1C72FC9F" w:rsidR="00484A41" w:rsidRDefault="00845EE5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A41">
        <w:rPr>
          <w:rFonts w:asciiTheme="minorHAnsi" w:hAnsiTheme="minorHAnsi" w:cstheme="minorHAnsi"/>
          <w:sz w:val="22"/>
          <w:szCs w:val="22"/>
        </w:rPr>
        <w:t xml:space="preserve"> </w:t>
      </w:r>
      <w:r w:rsidR="00E516BC" w:rsidRPr="00484A41">
        <w:rPr>
          <w:rFonts w:asciiTheme="minorHAnsi" w:hAnsiTheme="minorHAnsi" w:cstheme="minorHAnsi"/>
          <w:sz w:val="22"/>
          <w:szCs w:val="22"/>
        </w:rPr>
        <w:t>L’outillage</w:t>
      </w:r>
    </w:p>
    <w:p w14:paraId="02522526" w14:textId="290D2EB2" w:rsidR="00083C56" w:rsidRPr="00484A41" w:rsidRDefault="00083C56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 </w:t>
      </w:r>
      <w:r w:rsidR="004F6600">
        <w:rPr>
          <w:rFonts w:asciiTheme="minorHAnsi" w:hAnsiTheme="minorHAnsi" w:cstheme="minorHAnsi"/>
          <w:sz w:val="22"/>
          <w:szCs w:val="22"/>
        </w:rPr>
        <w:t>Équipements</w:t>
      </w:r>
      <w:r>
        <w:rPr>
          <w:rFonts w:asciiTheme="minorHAnsi" w:hAnsiTheme="minorHAnsi" w:cstheme="minorHAnsi"/>
          <w:sz w:val="22"/>
          <w:szCs w:val="22"/>
        </w:rPr>
        <w:t xml:space="preserve"> de protection individuelle</w:t>
      </w:r>
    </w:p>
    <w:p w14:paraId="7DFD1A62" w14:textId="77777777" w:rsidR="00484A41" w:rsidRDefault="00845EE5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A41">
        <w:rPr>
          <w:rFonts w:asciiTheme="minorHAnsi" w:hAnsiTheme="minorHAnsi" w:cstheme="minorHAnsi"/>
          <w:sz w:val="22"/>
          <w:szCs w:val="22"/>
        </w:rPr>
        <w:t xml:space="preserve"> </w:t>
      </w:r>
      <w:r w:rsidR="00E516BC" w:rsidRPr="00484A41">
        <w:rPr>
          <w:rFonts w:asciiTheme="minorHAnsi" w:hAnsiTheme="minorHAnsi" w:cstheme="minorHAnsi"/>
          <w:sz w:val="22"/>
          <w:szCs w:val="22"/>
        </w:rPr>
        <w:t>Les</w:t>
      </w:r>
      <w:r w:rsidRPr="00484A41">
        <w:rPr>
          <w:rFonts w:asciiTheme="minorHAnsi" w:hAnsiTheme="minorHAnsi" w:cstheme="minorHAnsi"/>
          <w:sz w:val="22"/>
          <w:szCs w:val="22"/>
        </w:rPr>
        <w:t xml:space="preserve"> consommables</w:t>
      </w:r>
    </w:p>
    <w:p w14:paraId="71EA27B8" w14:textId="77777777" w:rsidR="00437973" w:rsidRPr="00437973" w:rsidRDefault="00437973" w:rsidP="00437973">
      <w:pPr>
        <w:spacing w:before="120" w:after="120"/>
        <w:ind w:left="360"/>
        <w:jc w:val="both"/>
        <w:rPr>
          <w:rFonts w:cstheme="minorHAnsi"/>
        </w:rPr>
      </w:pPr>
    </w:p>
    <w:p w14:paraId="3F02C371" w14:textId="77777777" w:rsidR="00845EE5" w:rsidRPr="00C778C0" w:rsidRDefault="00845EE5" w:rsidP="00344925">
      <w:pPr>
        <w:pStyle w:val="Titre2"/>
        <w:spacing w:before="120" w:after="120"/>
        <w:rPr>
          <w:rFonts w:cstheme="minorHAnsi"/>
          <w:b w:val="0"/>
          <w:color w:val="2E74B5" w:themeColor="accent1" w:themeShade="BF"/>
          <w:sz w:val="22"/>
          <w:szCs w:val="22"/>
        </w:rPr>
      </w:pPr>
      <w:r w:rsidRPr="00C778C0">
        <w:rPr>
          <w:rFonts w:cstheme="minorHAnsi"/>
          <w:b w:val="0"/>
          <w:color w:val="2E74B5" w:themeColor="accent1" w:themeShade="BF"/>
          <w:sz w:val="22"/>
          <w:szCs w:val="22"/>
        </w:rPr>
        <w:t xml:space="preserve">Les </w:t>
      </w:r>
      <w:r w:rsidRPr="00E516BC">
        <w:rPr>
          <w:rFonts w:cstheme="minorHAnsi"/>
          <w:b w:val="0"/>
          <w:color w:val="2E74B5" w:themeColor="accent1" w:themeShade="BF"/>
          <w:sz w:val="22"/>
          <w:szCs w:val="22"/>
        </w:rPr>
        <w:t>dépenses</w:t>
      </w:r>
      <w:r w:rsidRPr="00C778C0">
        <w:rPr>
          <w:rFonts w:cstheme="minorHAnsi"/>
          <w:b w:val="0"/>
          <w:color w:val="2E74B5" w:themeColor="accent1" w:themeShade="BF"/>
          <w:sz w:val="22"/>
          <w:szCs w:val="22"/>
        </w:rPr>
        <w:t xml:space="preserve"> non éligibles :</w:t>
      </w:r>
    </w:p>
    <w:p w14:paraId="68109ACB" w14:textId="77777777" w:rsidR="00484A41" w:rsidRPr="00484A41" w:rsidRDefault="00E516BC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</w:t>
      </w:r>
      <w:r w:rsidR="00845EE5" w:rsidRPr="00484A41">
        <w:rPr>
          <w:rFonts w:asciiTheme="minorHAnsi" w:hAnsiTheme="minorHAnsi" w:cstheme="minorHAnsi"/>
          <w:sz w:val="22"/>
          <w:szCs w:val="22"/>
        </w:rPr>
        <w:t xml:space="preserve"> valorisation des tâches effectuées par les bénévoles,</w:t>
      </w:r>
    </w:p>
    <w:p w14:paraId="600F484B" w14:textId="77777777" w:rsidR="00484A41" w:rsidRPr="00484A41" w:rsidRDefault="00E516BC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A41">
        <w:rPr>
          <w:rFonts w:asciiTheme="minorHAnsi" w:hAnsiTheme="minorHAnsi" w:cstheme="minorHAnsi"/>
          <w:sz w:val="22"/>
          <w:szCs w:val="22"/>
        </w:rPr>
        <w:t>Les</w:t>
      </w:r>
      <w:r w:rsidR="00845EE5" w:rsidRPr="00484A41">
        <w:rPr>
          <w:rFonts w:asciiTheme="minorHAnsi" w:hAnsiTheme="minorHAnsi" w:cstheme="minorHAnsi"/>
          <w:sz w:val="22"/>
          <w:szCs w:val="22"/>
        </w:rPr>
        <w:t xml:space="preserve"> frais de transport, de restauration et d'hébergement,</w:t>
      </w:r>
    </w:p>
    <w:p w14:paraId="45554A53" w14:textId="77777777" w:rsidR="00484A41" w:rsidRDefault="00E516BC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A41">
        <w:rPr>
          <w:rFonts w:asciiTheme="minorHAnsi" w:hAnsiTheme="minorHAnsi" w:cstheme="minorHAnsi"/>
          <w:sz w:val="22"/>
          <w:szCs w:val="22"/>
        </w:rPr>
        <w:t>Les</w:t>
      </w:r>
      <w:r w:rsidR="00845EE5" w:rsidRPr="00484A41">
        <w:rPr>
          <w:rFonts w:asciiTheme="minorHAnsi" w:hAnsiTheme="minorHAnsi" w:cstheme="minorHAnsi"/>
          <w:sz w:val="22"/>
          <w:szCs w:val="22"/>
        </w:rPr>
        <w:t xml:space="preserve"> salaires des employés du Comité Territorial,</w:t>
      </w:r>
    </w:p>
    <w:p w14:paraId="74112D43" w14:textId="77777777" w:rsidR="00A158B6" w:rsidRPr="00A158B6" w:rsidRDefault="00A158B6" w:rsidP="00A158B6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</w:rPr>
      </w:pPr>
      <w:r w:rsidRPr="00A158B6">
        <w:rPr>
          <w:rFonts w:asciiTheme="minorHAnsi" w:hAnsiTheme="minorHAnsi" w:cstheme="minorHAnsi"/>
          <w:sz w:val="22"/>
          <w:szCs w:val="22"/>
        </w:rPr>
        <w:t>Les prestations payées aux professionnels.</w:t>
      </w:r>
    </w:p>
    <w:p w14:paraId="52025EBF" w14:textId="77777777" w:rsidR="001A0700" w:rsidRDefault="00E516BC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A41">
        <w:rPr>
          <w:rFonts w:asciiTheme="minorHAnsi" w:hAnsiTheme="minorHAnsi" w:cstheme="minorHAnsi"/>
          <w:sz w:val="22"/>
          <w:szCs w:val="22"/>
        </w:rPr>
        <w:t>Les</w:t>
      </w:r>
      <w:r w:rsidR="00845EE5" w:rsidRPr="00484A41">
        <w:rPr>
          <w:rFonts w:asciiTheme="minorHAnsi" w:hAnsiTheme="minorHAnsi" w:cstheme="minorHAnsi"/>
          <w:sz w:val="22"/>
          <w:szCs w:val="22"/>
        </w:rPr>
        <w:t xml:space="preserve"> assurances.</w:t>
      </w:r>
    </w:p>
    <w:p w14:paraId="3FF9A585" w14:textId="77777777" w:rsidR="00437973" w:rsidRPr="00437973" w:rsidRDefault="00437973" w:rsidP="00437973">
      <w:pPr>
        <w:spacing w:before="120" w:after="120"/>
        <w:ind w:left="360"/>
        <w:jc w:val="both"/>
        <w:rPr>
          <w:rFonts w:cstheme="minorHAnsi"/>
        </w:rPr>
      </w:pPr>
    </w:p>
    <w:p w14:paraId="674FBAE0" w14:textId="77777777" w:rsidR="00A45ABE" w:rsidRPr="00101266" w:rsidRDefault="00F17967" w:rsidP="00344925">
      <w:pPr>
        <w:pStyle w:val="Titre1"/>
        <w:spacing w:before="120"/>
        <w:rPr>
          <w:rFonts w:cstheme="minorHAnsi"/>
          <w:sz w:val="22"/>
          <w:szCs w:val="22"/>
          <w:u w:val="single"/>
        </w:rPr>
      </w:pPr>
      <w:r w:rsidRPr="00101266">
        <w:rPr>
          <w:rFonts w:cstheme="minorHAnsi"/>
          <w:sz w:val="22"/>
          <w:szCs w:val="22"/>
          <w:u w:val="single"/>
        </w:rPr>
        <w:t>L</w:t>
      </w:r>
      <w:r w:rsidR="00A45ABE" w:rsidRPr="00101266">
        <w:rPr>
          <w:rFonts w:cstheme="minorHAnsi"/>
          <w:sz w:val="22"/>
          <w:szCs w:val="22"/>
          <w:u w:val="single"/>
        </w:rPr>
        <w:t>e matériel</w:t>
      </w:r>
    </w:p>
    <w:p w14:paraId="78C1223A" w14:textId="0E6AA577" w:rsidR="00537334" w:rsidRDefault="00A45ABE" w:rsidP="00344925">
      <w:pPr>
        <w:spacing w:before="120" w:after="120"/>
        <w:ind w:left="360"/>
        <w:rPr>
          <w:rFonts w:cstheme="minorHAnsi"/>
        </w:rPr>
      </w:pPr>
      <w:r w:rsidRPr="00603DAF">
        <w:rPr>
          <w:rFonts w:cstheme="minorHAnsi"/>
        </w:rPr>
        <w:t xml:space="preserve">Tous les points d’amarrage </w:t>
      </w:r>
      <w:r w:rsidR="00BD0188" w:rsidRPr="00603DAF">
        <w:rPr>
          <w:rFonts w:cstheme="minorHAnsi"/>
        </w:rPr>
        <w:t xml:space="preserve">financés par la bourse </w:t>
      </w:r>
      <w:r w:rsidRPr="00603DAF">
        <w:rPr>
          <w:rFonts w:cstheme="minorHAnsi"/>
        </w:rPr>
        <w:t xml:space="preserve">sont conformes aux exigences de la norme fédérale d’équipement des voies et sites d’escalade </w:t>
      </w:r>
      <w:r w:rsidR="00537334">
        <w:rPr>
          <w:rFonts w:cstheme="minorHAnsi"/>
        </w:rPr>
        <w:t>consultable en cliquant sur le lien suivant</w:t>
      </w:r>
      <w:r w:rsidR="00596842">
        <w:rPr>
          <w:rFonts w:cstheme="minorHAnsi"/>
        </w:rPr>
        <w:t xml:space="preserve"> </w:t>
      </w:r>
      <w:r w:rsidR="00537334">
        <w:rPr>
          <w:rFonts w:cstheme="minorHAnsi"/>
        </w:rPr>
        <w:t>:</w:t>
      </w:r>
      <w:r w:rsidR="00596842">
        <w:rPr>
          <w:rFonts w:cstheme="minorHAnsi"/>
        </w:rPr>
        <w:t xml:space="preserve"> </w:t>
      </w:r>
      <w:r w:rsidR="00596842" w:rsidRPr="00596842">
        <w:rPr>
          <w:rFonts w:cstheme="minorHAnsi"/>
        </w:rPr>
        <w:t>https://www.ffme.fr/wp-content/uploads/2019/03/2013-normes-equipement-1.pdf</w:t>
      </w:r>
    </w:p>
    <w:p w14:paraId="6B364E0B" w14:textId="123D41A8" w:rsidR="00A45ABE" w:rsidRPr="00603DAF" w:rsidRDefault="00B66580" w:rsidP="00596842">
      <w:pPr>
        <w:spacing w:before="120" w:after="120"/>
        <w:rPr>
          <w:rFonts w:cstheme="minorHAnsi"/>
        </w:rPr>
      </w:pPr>
      <w:r>
        <w:fldChar w:fldCharType="begin"/>
      </w:r>
      <w:r>
        <w:instrText>ht</w:instrText>
      </w:r>
      <w:r>
        <w:instrText>www.ffme.fr/uploads/federation/documents/reglem</w:instrText>
      </w:r>
      <w:r>
        <w:instrText xml:space="preserve">ents/escalade/2013-normes-equipement.pdf" </w:instrText>
      </w:r>
      <w:r>
        <w:fldChar w:fldCharType="separate"/>
      </w:r>
      <w:r w:rsidR="00A45ABE" w:rsidRPr="00603DAF">
        <w:rPr>
          <w:rStyle w:val="Lienhypertexte"/>
          <w:rFonts w:cstheme="minorHAnsi"/>
        </w:rPr>
        <w:t>http://www.ffme.fr/uploads/federation/documents/reglements/escalade/2013-normes-equipement.pdf</w:t>
      </w:r>
      <w:r>
        <w:rPr>
          <w:rStyle w:val="Lienhypertexte"/>
          <w:rFonts w:cstheme="minorHAnsi"/>
        </w:rPr>
        <w:fldChar w:fldCharType="end"/>
      </w:r>
    </w:p>
    <w:p w14:paraId="1D5CE9D8" w14:textId="77777777" w:rsidR="00C17F94" w:rsidRPr="00101266" w:rsidRDefault="00F17967" w:rsidP="00344925">
      <w:pPr>
        <w:pStyle w:val="Titre1"/>
        <w:spacing w:before="120"/>
        <w:rPr>
          <w:rFonts w:cstheme="minorHAnsi"/>
          <w:sz w:val="22"/>
          <w:szCs w:val="22"/>
          <w:u w:val="single"/>
        </w:rPr>
      </w:pPr>
      <w:r w:rsidRPr="00101266">
        <w:rPr>
          <w:rFonts w:cstheme="minorHAnsi"/>
          <w:sz w:val="22"/>
          <w:szCs w:val="22"/>
          <w:u w:val="single"/>
        </w:rPr>
        <w:t>L</w:t>
      </w:r>
      <w:r w:rsidR="00A45ABE" w:rsidRPr="00101266">
        <w:rPr>
          <w:rFonts w:cstheme="minorHAnsi"/>
          <w:sz w:val="22"/>
          <w:szCs w:val="22"/>
          <w:u w:val="single"/>
        </w:rPr>
        <w:t xml:space="preserve">es </w:t>
      </w:r>
      <w:r w:rsidR="00C17F94" w:rsidRPr="00101266">
        <w:rPr>
          <w:rFonts w:cstheme="minorHAnsi"/>
          <w:sz w:val="22"/>
          <w:szCs w:val="22"/>
          <w:u w:val="single"/>
        </w:rPr>
        <w:t>documents à fournir</w:t>
      </w:r>
    </w:p>
    <w:p w14:paraId="1083C209" w14:textId="5E62E5F1" w:rsidR="00101266" w:rsidRPr="00101266" w:rsidRDefault="00101266" w:rsidP="00D25143">
      <w:pPr>
        <w:pStyle w:val="Paragraphedeliste"/>
        <w:numPr>
          <w:ilvl w:val="0"/>
          <w:numId w:val="3"/>
        </w:numPr>
        <w:spacing w:before="120" w:after="120"/>
        <w:ind w:left="709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formulaire </w:t>
      </w:r>
      <w:r w:rsidRPr="00101266">
        <w:rPr>
          <w:rFonts w:asciiTheme="minorHAnsi" w:eastAsiaTheme="minorHAnsi" w:hAnsiTheme="minorHAnsi" w:cstheme="minorHAnsi"/>
          <w:sz w:val="22"/>
          <w:szCs w:val="22"/>
          <w:lang w:eastAsia="en-US"/>
        </w:rPr>
        <w:t>"</w:t>
      </w:r>
      <w:r w:rsidRPr="00F27BCE">
        <w:rPr>
          <w:rFonts w:asciiTheme="minorHAnsi" w:eastAsiaTheme="minorHAnsi" w:hAnsiTheme="minorHAnsi" w:cstheme="minorHAnsi"/>
          <w:sz w:val="22"/>
          <w:szCs w:val="22"/>
          <w:lang w:eastAsia="en-US"/>
        </w:rPr>
        <w:t>Bourse 20</w:t>
      </w:r>
      <w:r w:rsidR="00F27BCE" w:rsidRPr="00F27BCE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="002D70F5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F27BCE">
        <w:rPr>
          <w:rFonts w:asciiTheme="minorHAnsi" w:eastAsiaTheme="minorHAnsi" w:hAnsiTheme="minorHAnsi" w:cstheme="minorHAnsi"/>
          <w:sz w:val="22"/>
          <w:szCs w:val="22"/>
          <w:lang w:eastAsia="en-US"/>
        </w:rPr>
        <w:t>"</w:t>
      </w:r>
      <w:r w:rsidRPr="00F27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</w:t>
      </w:r>
      <w:r w:rsidRPr="0010126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équipement des sites naturels d'escalade"</w:t>
      </w:r>
    </w:p>
    <w:p w14:paraId="29B7A073" w14:textId="6A6A64A5" w:rsidR="00DC1319" w:rsidRPr="002D70F5" w:rsidRDefault="00DC1319" w:rsidP="00D25143">
      <w:pPr>
        <w:pStyle w:val="Paragraphedeliste"/>
        <w:numPr>
          <w:ilvl w:val="0"/>
          <w:numId w:val="3"/>
        </w:numPr>
        <w:spacing w:before="120" w:after="120"/>
        <w:ind w:left="709"/>
        <w:contextualSpacing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76189D">
        <w:rPr>
          <w:rFonts w:asciiTheme="minorHAnsi" w:eastAsiaTheme="minorHAnsi" w:hAnsiTheme="minorHAnsi" w:cstheme="minorHAnsi"/>
          <w:sz w:val="22"/>
          <w:szCs w:val="22"/>
          <w:lang w:eastAsia="en-US"/>
        </w:rPr>
        <w:t>Document attestant</w:t>
      </w:r>
      <w:r w:rsidR="00F27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le transfert de la garde et l'ouverture au public</w:t>
      </w:r>
      <w:r w:rsidR="002D70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D70F5" w:rsidRPr="002D70F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(convention passée entre la collectivité et le propriétaire, délibération du conseil municipal, rappel de la dénonciation effectuée par la FFME, contrat d’entretien signé</w:t>
      </w:r>
      <w:r w:rsidR="00D25143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, </w:t>
      </w:r>
      <w:proofErr w:type="gramStart"/>
      <w:r w:rsidR="002D70F5" w:rsidRPr="002D70F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autres....</w:t>
      </w:r>
      <w:proofErr w:type="gramEnd"/>
      <w:r w:rsidR="00F27BCE" w:rsidRPr="002D70F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.</w:t>
      </w:r>
      <w:r w:rsidR="002D70F5" w:rsidRPr="002D70F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)</w:t>
      </w:r>
      <w:r w:rsidRPr="002D70F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19413C57" w14:textId="6840F0A1" w:rsidR="00DC1319" w:rsidRPr="00D25143" w:rsidRDefault="00C17F94" w:rsidP="00DC1319">
      <w:pPr>
        <w:pStyle w:val="Paragraphedeliste"/>
        <w:numPr>
          <w:ilvl w:val="0"/>
          <w:numId w:val="3"/>
        </w:numPr>
        <w:spacing w:before="120" w:after="120"/>
        <w:ind w:left="709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03DAF">
        <w:rPr>
          <w:rFonts w:asciiTheme="minorHAnsi" w:eastAsiaTheme="minorHAnsi" w:hAnsiTheme="minorHAnsi" w:cstheme="minorHAnsi"/>
          <w:sz w:val="22"/>
          <w:szCs w:val="22"/>
          <w:lang w:eastAsia="en-US"/>
        </w:rPr>
        <w:t>Un budget détaillé lisible et exprimé en € TTC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faisant apparaitre les charges du projet (éligibles et non éligibles) et les recettes (et notamment les aides sollicitées en dehors de la bourse fédérale) en utilisant</w:t>
      </w:r>
      <w:r w:rsidR="00F27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27BCE" w:rsidRPr="002D70F5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uniquemen</w:t>
      </w:r>
      <w:r w:rsidR="00F27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tableau </w:t>
      </w:r>
      <w:proofErr w:type="spellStart"/>
      <w:r w:rsidR="00D25143">
        <w:rPr>
          <w:rFonts w:asciiTheme="minorHAnsi" w:eastAsiaTheme="minorHAnsi" w:hAnsiTheme="minorHAnsi" w:cstheme="minorHAnsi"/>
          <w:sz w:val="22"/>
          <w:szCs w:val="22"/>
          <w:lang w:eastAsia="en-US"/>
        </w:rPr>
        <w:t>excel</w:t>
      </w:r>
      <w:proofErr w:type="spellEnd"/>
      <w:r w:rsidR="00D251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17F3E">
        <w:rPr>
          <w:rFonts w:asciiTheme="minorHAnsi" w:eastAsiaTheme="minorHAnsi" w:hAnsiTheme="minorHAnsi" w:cstheme="minorHAnsi"/>
          <w:sz w:val="22"/>
          <w:szCs w:val="22"/>
          <w:lang w:eastAsia="en-US"/>
        </w:rPr>
        <w:t>joint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en annexe)</w:t>
      </w:r>
    </w:p>
    <w:p w14:paraId="76B48AE0" w14:textId="77777777" w:rsidR="00A158B6" w:rsidRDefault="00A158B6" w:rsidP="00A158B6">
      <w:pPr>
        <w:pStyle w:val="Titre1"/>
        <w:numPr>
          <w:ilvl w:val="0"/>
          <w:numId w:val="0"/>
        </w:numPr>
        <w:spacing w:before="120"/>
        <w:rPr>
          <w:rFonts w:cstheme="minorHAnsi"/>
          <w:sz w:val="22"/>
          <w:szCs w:val="22"/>
          <w:u w:val="single"/>
        </w:rPr>
      </w:pPr>
    </w:p>
    <w:p w14:paraId="0740B933" w14:textId="77777777" w:rsidR="00C30FFF" w:rsidRPr="00101266" w:rsidRDefault="0076189D" w:rsidP="00344925">
      <w:pPr>
        <w:pStyle w:val="Titre1"/>
        <w:spacing w:before="120"/>
        <w:rPr>
          <w:rFonts w:cstheme="minorHAnsi"/>
          <w:sz w:val="22"/>
          <w:szCs w:val="22"/>
          <w:u w:val="single"/>
        </w:rPr>
      </w:pPr>
      <w:r w:rsidRPr="00101266">
        <w:rPr>
          <w:rFonts w:cstheme="minorHAnsi"/>
          <w:sz w:val="22"/>
          <w:szCs w:val="22"/>
          <w:u w:val="single"/>
        </w:rPr>
        <w:t>Obligations administratives</w:t>
      </w:r>
    </w:p>
    <w:p w14:paraId="590D9CE3" w14:textId="0953009D" w:rsidR="00A45ABE" w:rsidRPr="0076189D" w:rsidRDefault="00A45ABE" w:rsidP="00344925">
      <w:pPr>
        <w:spacing w:before="120" w:after="120"/>
        <w:ind w:left="360"/>
        <w:jc w:val="both"/>
        <w:rPr>
          <w:rFonts w:cstheme="minorHAnsi"/>
        </w:rPr>
      </w:pPr>
      <w:r w:rsidRPr="0076189D">
        <w:rPr>
          <w:rFonts w:cstheme="minorHAnsi"/>
        </w:rPr>
        <w:t xml:space="preserve">Une </w:t>
      </w:r>
      <w:r w:rsidRPr="002D70F5">
        <w:rPr>
          <w:rFonts w:cstheme="minorHAnsi"/>
          <w:u w:val="single"/>
        </w:rPr>
        <w:t>mise à jour</w:t>
      </w:r>
      <w:r w:rsidRPr="0076189D">
        <w:rPr>
          <w:rFonts w:cstheme="minorHAnsi"/>
        </w:rPr>
        <w:t xml:space="preserve"> de l’annuaire des sites via l’intranet fédéral, et notamment la classification S</w:t>
      </w:r>
      <w:r w:rsidR="001667DD" w:rsidRPr="0076189D">
        <w:rPr>
          <w:rFonts w:cstheme="minorHAnsi"/>
        </w:rPr>
        <w:t xml:space="preserve">ite </w:t>
      </w:r>
      <w:r w:rsidRPr="0076189D">
        <w:rPr>
          <w:rFonts w:cstheme="minorHAnsi"/>
        </w:rPr>
        <w:t>S</w:t>
      </w:r>
      <w:r w:rsidR="001667DD" w:rsidRPr="0076189D">
        <w:rPr>
          <w:rFonts w:cstheme="minorHAnsi"/>
        </w:rPr>
        <w:t>portif</w:t>
      </w:r>
      <w:r w:rsidRPr="0076189D">
        <w:rPr>
          <w:rFonts w:cstheme="minorHAnsi"/>
        </w:rPr>
        <w:t xml:space="preserve"> et T</w:t>
      </w:r>
      <w:r w:rsidR="001667DD" w:rsidRPr="0076189D">
        <w:rPr>
          <w:rFonts w:cstheme="minorHAnsi"/>
        </w:rPr>
        <w:t>errain d’</w:t>
      </w:r>
      <w:r w:rsidRPr="0076189D">
        <w:rPr>
          <w:rFonts w:cstheme="minorHAnsi"/>
        </w:rPr>
        <w:t>A</w:t>
      </w:r>
      <w:r w:rsidR="001667DD" w:rsidRPr="0076189D">
        <w:rPr>
          <w:rFonts w:cstheme="minorHAnsi"/>
        </w:rPr>
        <w:t>venture</w:t>
      </w:r>
      <w:r w:rsidRPr="0076189D">
        <w:rPr>
          <w:rFonts w:cstheme="minorHAnsi"/>
        </w:rPr>
        <w:t>, effectué</w:t>
      </w:r>
      <w:r w:rsidR="001667DD" w:rsidRPr="0076189D">
        <w:rPr>
          <w:rFonts w:cstheme="minorHAnsi"/>
        </w:rPr>
        <w:t>e</w:t>
      </w:r>
      <w:r w:rsidRPr="0076189D">
        <w:rPr>
          <w:rFonts w:cstheme="minorHAnsi"/>
        </w:rPr>
        <w:t xml:space="preserve"> avant le dépôt du dossier.</w:t>
      </w:r>
    </w:p>
    <w:p w14:paraId="7A48959D" w14:textId="77777777" w:rsidR="00D71BDE" w:rsidRPr="005B2529" w:rsidRDefault="00D71BDE" w:rsidP="00344925">
      <w:pPr>
        <w:spacing w:before="120" w:after="120"/>
        <w:ind w:left="360"/>
        <w:jc w:val="both"/>
        <w:rPr>
          <w:rFonts w:cstheme="minorHAnsi"/>
          <w:color w:val="FF0000"/>
        </w:rPr>
      </w:pPr>
      <w:r w:rsidRPr="00F27BCE">
        <w:rPr>
          <w:rFonts w:cstheme="minorHAnsi"/>
        </w:rPr>
        <w:t xml:space="preserve">La saisie des données relatives à l'équipement dans l'outil </w:t>
      </w:r>
      <w:r w:rsidR="00FC61CE" w:rsidRPr="00F27BCE">
        <w:rPr>
          <w:rFonts w:cstheme="minorHAnsi"/>
        </w:rPr>
        <w:t>GESICA</w:t>
      </w:r>
      <w:r w:rsidR="005B2529">
        <w:rPr>
          <w:rFonts w:cstheme="minorHAnsi"/>
        </w:rPr>
        <w:t xml:space="preserve"> </w:t>
      </w:r>
    </w:p>
    <w:p w14:paraId="4DA0B07B" w14:textId="77777777" w:rsidR="00791CF7" w:rsidRPr="00603DAF" w:rsidRDefault="00791CF7" w:rsidP="00344925">
      <w:pPr>
        <w:pStyle w:val="Paragraphedeliste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89F2FAF" w14:textId="77777777" w:rsidR="00603DAF" w:rsidRPr="007460CF" w:rsidRDefault="00B67E9B" w:rsidP="00344925">
      <w:pPr>
        <w:pStyle w:val="Titre1"/>
        <w:spacing w:before="120"/>
        <w:rPr>
          <w:rFonts w:cstheme="minorHAnsi"/>
          <w:sz w:val="22"/>
          <w:szCs w:val="22"/>
          <w:u w:val="single"/>
        </w:rPr>
      </w:pPr>
      <w:r w:rsidRPr="007460CF">
        <w:rPr>
          <w:rFonts w:cstheme="minorHAnsi"/>
          <w:sz w:val="22"/>
          <w:szCs w:val="22"/>
          <w:u w:val="single"/>
        </w:rPr>
        <w:t>Modalités de versement</w:t>
      </w:r>
    </w:p>
    <w:p w14:paraId="7DF50D9C" w14:textId="00A26D11" w:rsidR="00B67E9B" w:rsidRPr="00603DAF" w:rsidRDefault="00B67E9B" w:rsidP="00344925">
      <w:pPr>
        <w:spacing w:before="120" w:after="120"/>
        <w:ind w:left="432"/>
        <w:rPr>
          <w:rFonts w:cstheme="minorHAnsi"/>
        </w:rPr>
      </w:pPr>
      <w:r w:rsidRPr="00603DAF">
        <w:rPr>
          <w:rFonts w:cstheme="minorHAnsi"/>
        </w:rPr>
        <w:t>Le versement a li</w:t>
      </w:r>
      <w:r w:rsidR="00062EED" w:rsidRPr="00603DAF">
        <w:rPr>
          <w:rFonts w:cstheme="minorHAnsi"/>
        </w:rPr>
        <w:t>eu après</w:t>
      </w:r>
      <w:r w:rsidRPr="00603DAF">
        <w:rPr>
          <w:rFonts w:cstheme="minorHAnsi"/>
        </w:rPr>
        <w:t xml:space="preserve"> la signature d’une convention entre la FFME et le</w:t>
      </w:r>
      <w:r w:rsidR="00C17F94">
        <w:rPr>
          <w:rFonts w:cstheme="minorHAnsi"/>
        </w:rPr>
        <w:t xml:space="preserve"> comité</w:t>
      </w:r>
      <w:r w:rsidRPr="00603DAF">
        <w:rPr>
          <w:rFonts w:cstheme="minorHAnsi"/>
        </w:rPr>
        <w:t>.</w:t>
      </w:r>
    </w:p>
    <w:p w14:paraId="3D180CFD" w14:textId="4D6839F6" w:rsidR="00B67E9B" w:rsidRPr="00603DAF" w:rsidRDefault="00062EED" w:rsidP="00344925">
      <w:pPr>
        <w:spacing w:before="120" w:after="120"/>
        <w:ind w:left="432"/>
        <w:rPr>
          <w:rFonts w:cstheme="minorHAnsi"/>
        </w:rPr>
      </w:pPr>
      <w:r w:rsidRPr="00603DAF">
        <w:rPr>
          <w:rFonts w:cstheme="minorHAnsi"/>
        </w:rPr>
        <w:t>50%</w:t>
      </w:r>
      <w:r w:rsidR="00B67E9B" w:rsidRPr="00603DAF">
        <w:rPr>
          <w:rFonts w:cstheme="minorHAnsi"/>
        </w:rPr>
        <w:t xml:space="preserve"> de l’aide est versée dès</w:t>
      </w:r>
      <w:r w:rsidR="0052608C">
        <w:rPr>
          <w:rFonts w:cstheme="minorHAnsi"/>
        </w:rPr>
        <w:t xml:space="preserve"> la</w:t>
      </w:r>
      <w:r w:rsidR="00B67E9B" w:rsidRPr="00603DAF">
        <w:rPr>
          <w:rFonts w:cstheme="minorHAnsi"/>
        </w:rPr>
        <w:t xml:space="preserve"> signature de la convention.</w:t>
      </w:r>
    </w:p>
    <w:p w14:paraId="5EB70E5D" w14:textId="77777777" w:rsidR="00691755" w:rsidRDefault="00B67E9B" w:rsidP="00344925">
      <w:pPr>
        <w:spacing w:before="120" w:after="120"/>
        <w:ind w:left="432"/>
        <w:jc w:val="both"/>
        <w:rPr>
          <w:rFonts w:cstheme="minorHAnsi"/>
        </w:rPr>
      </w:pPr>
      <w:r w:rsidRPr="00603DAF">
        <w:rPr>
          <w:rFonts w:cstheme="minorHAnsi"/>
        </w:rPr>
        <w:t>Les travaux doivent être effec</w:t>
      </w:r>
      <w:r w:rsidR="00062EED" w:rsidRPr="00603DAF">
        <w:rPr>
          <w:rFonts w:cstheme="minorHAnsi"/>
        </w:rPr>
        <w:t xml:space="preserve">tués dans </w:t>
      </w:r>
      <w:r w:rsidR="003B19DE">
        <w:rPr>
          <w:rFonts w:cstheme="minorHAnsi"/>
        </w:rPr>
        <w:t xml:space="preserve">les deux années qui suivent </w:t>
      </w:r>
      <w:r w:rsidR="00062EED" w:rsidRPr="00603DAF">
        <w:rPr>
          <w:rFonts w:cstheme="minorHAnsi"/>
        </w:rPr>
        <w:t>la signature de la convention</w:t>
      </w:r>
      <w:r w:rsidRPr="00603DAF">
        <w:rPr>
          <w:rFonts w:cstheme="minorHAnsi"/>
        </w:rPr>
        <w:t xml:space="preserve">. </w:t>
      </w:r>
    </w:p>
    <w:p w14:paraId="2FAEF86D" w14:textId="77777777" w:rsidR="00B67E9B" w:rsidRPr="00603DAF" w:rsidRDefault="00BD0188" w:rsidP="00344925">
      <w:pPr>
        <w:spacing w:before="120" w:after="120"/>
        <w:ind w:left="360"/>
        <w:rPr>
          <w:rFonts w:cstheme="minorHAnsi"/>
        </w:rPr>
      </w:pPr>
      <w:r w:rsidRPr="00603DAF">
        <w:rPr>
          <w:rFonts w:cstheme="minorHAnsi"/>
        </w:rPr>
        <w:t xml:space="preserve"> </w:t>
      </w:r>
      <w:r w:rsidR="00B67E9B" w:rsidRPr="00603DAF">
        <w:rPr>
          <w:rFonts w:cstheme="minorHAnsi"/>
        </w:rPr>
        <w:t xml:space="preserve">Le solde de la bourse est versé après : </w:t>
      </w:r>
    </w:p>
    <w:p w14:paraId="667D43FD" w14:textId="77777777" w:rsidR="00B67E9B" w:rsidRPr="00603DAF" w:rsidRDefault="00062EED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3DAF">
        <w:rPr>
          <w:rFonts w:asciiTheme="minorHAnsi" w:hAnsiTheme="minorHAnsi" w:cstheme="minorHAnsi"/>
          <w:sz w:val="22"/>
          <w:szCs w:val="22"/>
        </w:rPr>
        <w:t>La r</w:t>
      </w:r>
      <w:r w:rsidR="00B67E9B" w:rsidRPr="00603DAF">
        <w:rPr>
          <w:rFonts w:asciiTheme="minorHAnsi" w:hAnsiTheme="minorHAnsi" w:cstheme="minorHAnsi"/>
          <w:sz w:val="22"/>
          <w:szCs w:val="22"/>
        </w:rPr>
        <w:t>éception des factures</w:t>
      </w:r>
      <w:r w:rsidR="0052608C">
        <w:rPr>
          <w:rFonts w:asciiTheme="minorHAnsi" w:hAnsiTheme="minorHAnsi" w:cstheme="minorHAnsi"/>
          <w:sz w:val="22"/>
          <w:szCs w:val="22"/>
        </w:rPr>
        <w:t xml:space="preserve"> relatives au projet</w:t>
      </w:r>
    </w:p>
    <w:p w14:paraId="6EA62B4E" w14:textId="77777777" w:rsidR="00B67E9B" w:rsidRPr="00603DAF" w:rsidRDefault="00062EED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3DAF">
        <w:rPr>
          <w:rFonts w:asciiTheme="minorHAnsi" w:hAnsiTheme="minorHAnsi" w:cstheme="minorHAnsi"/>
          <w:sz w:val="22"/>
          <w:szCs w:val="22"/>
        </w:rPr>
        <w:t>Le r</w:t>
      </w:r>
      <w:r w:rsidR="00B67E9B" w:rsidRPr="00603DAF">
        <w:rPr>
          <w:rFonts w:asciiTheme="minorHAnsi" w:hAnsiTheme="minorHAnsi" w:cstheme="minorHAnsi"/>
          <w:sz w:val="22"/>
          <w:szCs w:val="22"/>
        </w:rPr>
        <w:t>enseignement d</w:t>
      </w:r>
      <w:r w:rsidR="0052608C">
        <w:rPr>
          <w:rFonts w:asciiTheme="minorHAnsi" w:hAnsiTheme="minorHAnsi" w:cstheme="minorHAnsi"/>
          <w:sz w:val="22"/>
          <w:szCs w:val="22"/>
        </w:rPr>
        <w:t>es informations dans la base de données GESICA.</w:t>
      </w:r>
    </w:p>
    <w:p w14:paraId="77D84CD6" w14:textId="77777777" w:rsidR="00B67E9B" w:rsidRDefault="00062EED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3DAF">
        <w:rPr>
          <w:rFonts w:asciiTheme="minorHAnsi" w:hAnsiTheme="minorHAnsi" w:cstheme="minorHAnsi"/>
          <w:sz w:val="22"/>
          <w:szCs w:val="22"/>
        </w:rPr>
        <w:t>L’a</w:t>
      </w:r>
      <w:r w:rsidR="00B67E9B" w:rsidRPr="00603DAF">
        <w:rPr>
          <w:rFonts w:asciiTheme="minorHAnsi" w:hAnsiTheme="minorHAnsi" w:cstheme="minorHAnsi"/>
          <w:sz w:val="22"/>
          <w:szCs w:val="22"/>
        </w:rPr>
        <w:t>ttestation de travaux signée du président du comité.</w:t>
      </w:r>
    </w:p>
    <w:p w14:paraId="4008B789" w14:textId="379544E1" w:rsidR="00F27BCE" w:rsidRPr="006B3B76" w:rsidRDefault="002D70F5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2608C" w:rsidRPr="00F27BCE">
        <w:rPr>
          <w:rFonts w:asciiTheme="minorHAnsi" w:hAnsiTheme="minorHAnsi" w:cstheme="minorHAnsi"/>
          <w:sz w:val="22"/>
          <w:szCs w:val="22"/>
        </w:rPr>
        <w:t xml:space="preserve">a réception des pièces qui n'auraient pas pu être fournies au moment du dépôt du dossier </w:t>
      </w:r>
    </w:p>
    <w:p w14:paraId="2D26FD62" w14:textId="4657C1E0" w:rsidR="00596842" w:rsidRDefault="005B2529" w:rsidP="00344925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7BCE">
        <w:rPr>
          <w:rFonts w:asciiTheme="minorHAnsi" w:hAnsiTheme="minorHAnsi" w:cstheme="minorHAnsi"/>
          <w:sz w:val="22"/>
          <w:szCs w:val="22"/>
        </w:rPr>
        <w:t>Les éléments de communication mentionnés au point 8.</w:t>
      </w:r>
    </w:p>
    <w:p w14:paraId="2FB583B8" w14:textId="77777777" w:rsidR="00D25143" w:rsidRPr="00D25143" w:rsidRDefault="00D25143" w:rsidP="00D25143">
      <w:pPr>
        <w:spacing w:before="120" w:after="120"/>
        <w:ind w:left="360"/>
        <w:jc w:val="both"/>
        <w:rPr>
          <w:rFonts w:cstheme="minorHAnsi"/>
        </w:rPr>
      </w:pPr>
    </w:p>
    <w:p w14:paraId="29D69BC2" w14:textId="023B0477" w:rsidR="00F17967" w:rsidRPr="00101266" w:rsidRDefault="00F17967" w:rsidP="00344925">
      <w:pPr>
        <w:spacing w:before="120" w:after="120"/>
        <w:jc w:val="both"/>
        <w:rPr>
          <w:rFonts w:cstheme="minorHAnsi"/>
          <w:i/>
        </w:rPr>
      </w:pPr>
      <w:r w:rsidRPr="00101266">
        <w:rPr>
          <w:rFonts w:cstheme="minorHAnsi"/>
          <w:i/>
        </w:rPr>
        <w:t xml:space="preserve">Attention : </w:t>
      </w:r>
    </w:p>
    <w:p w14:paraId="2922352C" w14:textId="4BD35C44" w:rsidR="00F17967" w:rsidRDefault="003B19DE" w:rsidP="00344925">
      <w:pPr>
        <w:spacing w:before="120" w:after="120"/>
        <w:jc w:val="both"/>
        <w:rPr>
          <w:rFonts w:cstheme="minorHAnsi"/>
          <w:i/>
        </w:rPr>
      </w:pPr>
      <w:r w:rsidRPr="00101266">
        <w:rPr>
          <w:rFonts w:cstheme="minorHAnsi"/>
          <w:i/>
        </w:rPr>
        <w:t>Conformément aux clauses figur</w:t>
      </w:r>
      <w:r w:rsidR="002D70F5">
        <w:rPr>
          <w:rFonts w:cstheme="minorHAnsi"/>
          <w:i/>
        </w:rPr>
        <w:t>a</w:t>
      </w:r>
      <w:r w:rsidRPr="00101266">
        <w:rPr>
          <w:rFonts w:cstheme="minorHAnsi"/>
          <w:i/>
        </w:rPr>
        <w:t>nt dans la convention, d</w:t>
      </w:r>
      <w:r w:rsidR="00F17967" w:rsidRPr="00101266">
        <w:rPr>
          <w:rFonts w:cstheme="minorHAnsi"/>
          <w:i/>
        </w:rPr>
        <w:t xml:space="preserve">ans le cas </w:t>
      </w:r>
      <w:r w:rsidRPr="00101266">
        <w:rPr>
          <w:rFonts w:cstheme="minorHAnsi"/>
          <w:i/>
        </w:rPr>
        <w:t>où</w:t>
      </w:r>
      <w:r w:rsidR="00F17967" w:rsidRPr="00101266">
        <w:rPr>
          <w:rFonts w:cstheme="minorHAnsi"/>
          <w:i/>
        </w:rPr>
        <w:t xml:space="preserve"> les travaux ne </w:t>
      </w:r>
      <w:r w:rsidRPr="00101266">
        <w:rPr>
          <w:rFonts w:cstheme="minorHAnsi"/>
          <w:i/>
        </w:rPr>
        <w:t>pourraient</w:t>
      </w:r>
      <w:r w:rsidR="00F17967" w:rsidRPr="00101266">
        <w:rPr>
          <w:rFonts w:cstheme="minorHAnsi"/>
          <w:i/>
        </w:rPr>
        <w:t xml:space="preserve"> débuter dans la première année suivant le </w:t>
      </w:r>
      <w:r w:rsidR="00820150" w:rsidRPr="00101266">
        <w:rPr>
          <w:rFonts w:cstheme="minorHAnsi"/>
          <w:i/>
        </w:rPr>
        <w:t xml:space="preserve">premier </w:t>
      </w:r>
      <w:r w:rsidR="00F17967" w:rsidRPr="00101266">
        <w:rPr>
          <w:rFonts w:cstheme="minorHAnsi"/>
          <w:i/>
        </w:rPr>
        <w:t>versement de la bourse, le comité s’engage à rembourser cette aide à la fédération.</w:t>
      </w:r>
    </w:p>
    <w:p w14:paraId="06876803" w14:textId="77777777" w:rsidR="00596842" w:rsidRPr="00101266" w:rsidRDefault="00596842" w:rsidP="00344925">
      <w:pPr>
        <w:spacing w:before="120" w:after="120"/>
        <w:jc w:val="both"/>
        <w:rPr>
          <w:rFonts w:cstheme="minorHAnsi"/>
          <w:i/>
        </w:rPr>
      </w:pPr>
    </w:p>
    <w:p w14:paraId="205EAEB4" w14:textId="77777777" w:rsidR="00DA6E67" w:rsidRPr="007460CF" w:rsidRDefault="00062EED" w:rsidP="00344925">
      <w:pPr>
        <w:pStyle w:val="Titre1"/>
        <w:spacing w:before="120"/>
        <w:rPr>
          <w:rFonts w:cstheme="minorHAnsi"/>
          <w:sz w:val="22"/>
          <w:szCs w:val="22"/>
          <w:u w:val="single"/>
        </w:rPr>
      </w:pPr>
      <w:r w:rsidRPr="007460CF">
        <w:rPr>
          <w:rFonts w:cstheme="minorHAnsi"/>
          <w:sz w:val="22"/>
          <w:szCs w:val="22"/>
          <w:u w:val="single"/>
        </w:rPr>
        <w:t>Communication</w:t>
      </w:r>
    </w:p>
    <w:p w14:paraId="6B61016F" w14:textId="77777777" w:rsidR="00691755" w:rsidRDefault="00062EED" w:rsidP="00344925">
      <w:pPr>
        <w:spacing w:before="120" w:after="120"/>
        <w:ind w:left="432"/>
        <w:jc w:val="both"/>
        <w:rPr>
          <w:rFonts w:cstheme="minorHAnsi"/>
        </w:rPr>
      </w:pPr>
      <w:r w:rsidRPr="00603DAF">
        <w:rPr>
          <w:rFonts w:cstheme="minorHAnsi"/>
        </w:rPr>
        <w:t>Une communication</w:t>
      </w:r>
      <w:r w:rsidR="00DC5B3D">
        <w:rPr>
          <w:rFonts w:cstheme="minorHAnsi"/>
        </w:rPr>
        <w:t xml:space="preserve"> </w:t>
      </w:r>
      <w:r w:rsidRPr="00603DAF">
        <w:rPr>
          <w:rFonts w:cstheme="minorHAnsi"/>
        </w:rPr>
        <w:t>sur les actions du C</w:t>
      </w:r>
      <w:r w:rsidR="00986F6C">
        <w:rPr>
          <w:rFonts w:cstheme="minorHAnsi"/>
        </w:rPr>
        <w:t>omité Territorial</w:t>
      </w:r>
      <w:r w:rsidRPr="00603DAF">
        <w:rPr>
          <w:rFonts w:cstheme="minorHAnsi"/>
        </w:rPr>
        <w:t xml:space="preserve"> et la bonne gestion de la falaise est réalisée sur le site internet </w:t>
      </w:r>
      <w:r w:rsidR="00B67E9B" w:rsidRPr="00603DAF">
        <w:rPr>
          <w:rFonts w:cstheme="minorHAnsi"/>
        </w:rPr>
        <w:t>et</w:t>
      </w:r>
      <w:r w:rsidRPr="00603DAF">
        <w:rPr>
          <w:rFonts w:cstheme="minorHAnsi"/>
        </w:rPr>
        <w:t xml:space="preserve"> les réseaux</w:t>
      </w:r>
      <w:r w:rsidR="00B67E9B" w:rsidRPr="00603DAF">
        <w:rPr>
          <w:rFonts w:cstheme="minorHAnsi"/>
        </w:rPr>
        <w:t xml:space="preserve"> </w:t>
      </w:r>
      <w:r w:rsidRPr="00603DAF">
        <w:rPr>
          <w:rFonts w:cstheme="minorHAnsi"/>
        </w:rPr>
        <w:t xml:space="preserve">sociaux </w:t>
      </w:r>
      <w:r w:rsidR="00B67E9B" w:rsidRPr="00603DAF">
        <w:rPr>
          <w:rFonts w:cstheme="minorHAnsi"/>
        </w:rPr>
        <w:t xml:space="preserve">FFME. </w:t>
      </w:r>
    </w:p>
    <w:p w14:paraId="0380FB8F" w14:textId="4EB440F1" w:rsidR="00B67E9B" w:rsidRPr="00603DAF" w:rsidRDefault="00344925" w:rsidP="00344925">
      <w:pPr>
        <w:spacing w:before="120" w:after="120"/>
        <w:ind w:left="360"/>
        <w:rPr>
          <w:rFonts w:cstheme="minorHAnsi"/>
        </w:rPr>
      </w:pPr>
      <w:r>
        <w:rPr>
          <w:rFonts w:cstheme="minorHAnsi"/>
        </w:rPr>
        <w:t xml:space="preserve"> </w:t>
      </w:r>
      <w:r w:rsidR="006B350A">
        <w:rPr>
          <w:rFonts w:cstheme="minorHAnsi"/>
        </w:rPr>
        <w:t>A cette fin, l</w:t>
      </w:r>
      <w:r w:rsidR="00062EED" w:rsidRPr="00603DAF">
        <w:rPr>
          <w:rFonts w:cstheme="minorHAnsi"/>
        </w:rPr>
        <w:t>e C</w:t>
      </w:r>
      <w:r w:rsidR="00986F6C">
        <w:rPr>
          <w:rFonts w:cstheme="minorHAnsi"/>
        </w:rPr>
        <w:t>omité Territorial</w:t>
      </w:r>
      <w:r w:rsidR="00062EED" w:rsidRPr="00603DAF">
        <w:rPr>
          <w:rFonts w:cstheme="minorHAnsi"/>
        </w:rPr>
        <w:t xml:space="preserve"> </w:t>
      </w:r>
      <w:r w:rsidR="00A45ABE" w:rsidRPr="00603DAF">
        <w:rPr>
          <w:rFonts w:cstheme="minorHAnsi"/>
        </w:rPr>
        <w:t xml:space="preserve">fournit </w:t>
      </w:r>
      <w:r w:rsidR="00083C56">
        <w:rPr>
          <w:rFonts w:cstheme="minorHAnsi"/>
        </w:rPr>
        <w:t>à la fédération</w:t>
      </w:r>
      <w:r w:rsidR="00083C56" w:rsidRPr="00603DAF">
        <w:rPr>
          <w:rFonts w:cstheme="minorHAnsi"/>
        </w:rPr>
        <w:t xml:space="preserve"> :</w:t>
      </w:r>
      <w:r w:rsidR="00B67E9B" w:rsidRPr="00603DAF">
        <w:rPr>
          <w:rFonts w:cstheme="minorHAnsi"/>
        </w:rPr>
        <w:t xml:space="preserve"> </w:t>
      </w:r>
    </w:p>
    <w:p w14:paraId="063F56B9" w14:textId="77777777" w:rsidR="00B67E9B" w:rsidRPr="00603DAF" w:rsidRDefault="00062EED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3DAF">
        <w:rPr>
          <w:rFonts w:asciiTheme="minorHAnsi" w:hAnsiTheme="minorHAnsi" w:cstheme="minorHAnsi"/>
          <w:sz w:val="22"/>
          <w:szCs w:val="22"/>
        </w:rPr>
        <w:t xml:space="preserve">Des </w:t>
      </w:r>
      <w:r w:rsidR="0049093D" w:rsidRPr="00603DAF">
        <w:rPr>
          <w:rFonts w:asciiTheme="minorHAnsi" w:hAnsiTheme="minorHAnsi" w:cstheme="minorHAnsi"/>
          <w:sz w:val="22"/>
          <w:szCs w:val="22"/>
        </w:rPr>
        <w:t>i</w:t>
      </w:r>
      <w:r w:rsidR="00B67E9B" w:rsidRPr="00603DAF">
        <w:rPr>
          <w:rFonts w:asciiTheme="minorHAnsi" w:hAnsiTheme="minorHAnsi" w:cstheme="minorHAnsi"/>
          <w:sz w:val="22"/>
          <w:szCs w:val="22"/>
        </w:rPr>
        <w:t>mage</w:t>
      </w:r>
      <w:r w:rsidRPr="00603DAF">
        <w:rPr>
          <w:rFonts w:asciiTheme="minorHAnsi" w:hAnsiTheme="minorHAnsi" w:cstheme="minorHAnsi"/>
          <w:sz w:val="22"/>
          <w:szCs w:val="22"/>
        </w:rPr>
        <w:t>s de la falaise</w:t>
      </w:r>
      <w:r w:rsidR="00DC5B3D">
        <w:rPr>
          <w:rFonts w:asciiTheme="minorHAnsi" w:hAnsiTheme="minorHAnsi" w:cstheme="minorHAnsi"/>
          <w:sz w:val="22"/>
          <w:szCs w:val="22"/>
        </w:rPr>
        <w:t>,</w:t>
      </w:r>
    </w:p>
    <w:p w14:paraId="46EEAC68" w14:textId="7B4150A9" w:rsidR="00B67E9B" w:rsidRPr="00603DAF" w:rsidRDefault="00062EED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3DAF">
        <w:rPr>
          <w:rFonts w:asciiTheme="minorHAnsi" w:hAnsiTheme="minorHAnsi" w:cstheme="minorHAnsi"/>
          <w:sz w:val="22"/>
          <w:szCs w:val="22"/>
        </w:rPr>
        <w:t>Des i</w:t>
      </w:r>
      <w:r w:rsidR="00B67E9B" w:rsidRPr="00603DAF">
        <w:rPr>
          <w:rFonts w:asciiTheme="minorHAnsi" w:hAnsiTheme="minorHAnsi" w:cstheme="minorHAnsi"/>
          <w:sz w:val="22"/>
          <w:szCs w:val="22"/>
        </w:rPr>
        <w:t xml:space="preserve">mages des travaux avec </w:t>
      </w:r>
      <w:r w:rsidR="00083C56">
        <w:rPr>
          <w:rFonts w:asciiTheme="minorHAnsi" w:hAnsiTheme="minorHAnsi" w:cstheme="minorHAnsi"/>
          <w:sz w:val="22"/>
          <w:szCs w:val="22"/>
        </w:rPr>
        <w:t xml:space="preserve">des </w:t>
      </w:r>
      <w:r w:rsidR="00B67E9B" w:rsidRPr="00603DAF">
        <w:rPr>
          <w:rFonts w:asciiTheme="minorHAnsi" w:hAnsiTheme="minorHAnsi" w:cstheme="minorHAnsi"/>
          <w:sz w:val="22"/>
          <w:szCs w:val="22"/>
        </w:rPr>
        <w:t>matériels conformes</w:t>
      </w:r>
      <w:r w:rsidR="00DC5B3D">
        <w:rPr>
          <w:rFonts w:asciiTheme="minorHAnsi" w:hAnsiTheme="minorHAnsi" w:cstheme="minorHAnsi"/>
          <w:sz w:val="22"/>
          <w:szCs w:val="22"/>
        </w:rPr>
        <w:t>,</w:t>
      </w:r>
    </w:p>
    <w:p w14:paraId="4D58EA45" w14:textId="7E2E244E" w:rsidR="00921B82" w:rsidRDefault="00062EED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3DAF">
        <w:rPr>
          <w:rFonts w:asciiTheme="minorHAnsi" w:hAnsiTheme="minorHAnsi" w:cstheme="minorHAnsi"/>
          <w:sz w:val="22"/>
          <w:szCs w:val="22"/>
        </w:rPr>
        <w:t>Des i</w:t>
      </w:r>
      <w:r w:rsidR="00B67E9B" w:rsidRPr="00603DAF">
        <w:rPr>
          <w:rFonts w:asciiTheme="minorHAnsi" w:hAnsiTheme="minorHAnsi" w:cstheme="minorHAnsi"/>
          <w:sz w:val="22"/>
          <w:szCs w:val="22"/>
        </w:rPr>
        <w:t xml:space="preserve">mages </w:t>
      </w:r>
      <w:r w:rsidRPr="00603DAF">
        <w:rPr>
          <w:rFonts w:asciiTheme="minorHAnsi" w:hAnsiTheme="minorHAnsi" w:cstheme="minorHAnsi"/>
          <w:sz w:val="22"/>
          <w:szCs w:val="22"/>
        </w:rPr>
        <w:t xml:space="preserve">de </w:t>
      </w:r>
      <w:r w:rsidR="00603DAF">
        <w:rPr>
          <w:rFonts w:asciiTheme="minorHAnsi" w:hAnsiTheme="minorHAnsi" w:cstheme="minorHAnsi"/>
          <w:sz w:val="22"/>
          <w:szCs w:val="22"/>
        </w:rPr>
        <w:t xml:space="preserve">grimpeurs en </w:t>
      </w:r>
      <w:r w:rsidR="00DA6E67">
        <w:rPr>
          <w:rFonts w:asciiTheme="minorHAnsi" w:hAnsiTheme="minorHAnsi" w:cstheme="minorHAnsi"/>
          <w:sz w:val="22"/>
          <w:szCs w:val="22"/>
        </w:rPr>
        <w:t xml:space="preserve">action </w:t>
      </w:r>
      <w:r w:rsidR="00DA6E67" w:rsidRPr="00603DAF">
        <w:rPr>
          <w:rFonts w:asciiTheme="minorHAnsi" w:hAnsiTheme="minorHAnsi" w:cstheme="minorHAnsi"/>
          <w:sz w:val="22"/>
          <w:szCs w:val="22"/>
        </w:rPr>
        <w:t>(</w:t>
      </w:r>
      <w:r w:rsidR="00B67E9B" w:rsidRPr="00603DAF">
        <w:rPr>
          <w:rFonts w:asciiTheme="minorHAnsi" w:hAnsiTheme="minorHAnsi" w:cstheme="minorHAnsi"/>
          <w:sz w:val="22"/>
          <w:szCs w:val="22"/>
        </w:rPr>
        <w:t xml:space="preserve">casque obligatoire, pas de </w:t>
      </w:r>
      <w:proofErr w:type="gramStart"/>
      <w:r w:rsidR="00B67E9B" w:rsidRPr="00603DAF">
        <w:rPr>
          <w:rFonts w:asciiTheme="minorHAnsi" w:hAnsiTheme="minorHAnsi" w:cstheme="minorHAnsi"/>
          <w:sz w:val="22"/>
          <w:szCs w:val="22"/>
        </w:rPr>
        <w:t>grimpeu</w:t>
      </w:r>
      <w:r w:rsidR="00083C56">
        <w:rPr>
          <w:rFonts w:asciiTheme="minorHAnsi" w:hAnsiTheme="minorHAnsi" w:cstheme="minorHAnsi"/>
          <w:sz w:val="22"/>
          <w:szCs w:val="22"/>
        </w:rPr>
        <w:t>r</w:t>
      </w:r>
      <w:r w:rsidR="002D70F5">
        <w:rPr>
          <w:rFonts w:asciiTheme="minorHAnsi" w:hAnsiTheme="minorHAnsi" w:cstheme="minorHAnsi"/>
          <w:sz w:val="22"/>
          <w:szCs w:val="22"/>
        </w:rPr>
        <w:t xml:space="preserve"> </w:t>
      </w:r>
      <w:r w:rsidR="00B67E9B" w:rsidRPr="00603DAF">
        <w:rPr>
          <w:rFonts w:asciiTheme="minorHAnsi" w:hAnsiTheme="minorHAnsi" w:cstheme="minorHAnsi"/>
          <w:sz w:val="22"/>
          <w:szCs w:val="22"/>
        </w:rPr>
        <w:t>torse</w:t>
      </w:r>
      <w:proofErr w:type="gramEnd"/>
      <w:r w:rsidR="00B67E9B" w:rsidRPr="00603DAF">
        <w:rPr>
          <w:rFonts w:asciiTheme="minorHAnsi" w:hAnsiTheme="minorHAnsi" w:cstheme="minorHAnsi"/>
          <w:sz w:val="22"/>
          <w:szCs w:val="22"/>
        </w:rPr>
        <w:t xml:space="preserve"> </w:t>
      </w:r>
      <w:r w:rsidR="00936E37">
        <w:rPr>
          <w:rFonts w:asciiTheme="minorHAnsi" w:hAnsiTheme="minorHAnsi" w:cstheme="minorHAnsi"/>
          <w:sz w:val="22"/>
          <w:szCs w:val="22"/>
        </w:rPr>
        <w:t>nu</w:t>
      </w:r>
      <w:r w:rsidR="00B67E9B" w:rsidRPr="00603DAF">
        <w:rPr>
          <w:rFonts w:asciiTheme="minorHAnsi" w:hAnsiTheme="minorHAnsi" w:cstheme="minorHAnsi"/>
          <w:sz w:val="22"/>
          <w:szCs w:val="22"/>
        </w:rPr>
        <w:t>)</w:t>
      </w:r>
      <w:r w:rsidR="00DC5B3D">
        <w:rPr>
          <w:rFonts w:asciiTheme="minorHAnsi" w:hAnsiTheme="minorHAnsi" w:cstheme="minorHAnsi"/>
          <w:sz w:val="22"/>
          <w:szCs w:val="22"/>
        </w:rPr>
        <w:t>.</w:t>
      </w:r>
    </w:p>
    <w:p w14:paraId="672046C2" w14:textId="1BF6F5A8" w:rsidR="00F17967" w:rsidRDefault="00F17967" w:rsidP="00587AFA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</w:t>
      </w:r>
      <w:r w:rsidR="00083C56">
        <w:rPr>
          <w:rFonts w:asciiTheme="minorHAnsi" w:hAnsiTheme="minorHAnsi" w:cstheme="minorHAnsi"/>
          <w:sz w:val="22"/>
          <w:szCs w:val="22"/>
        </w:rPr>
        <w:t xml:space="preserve"> présentation du site et une</w:t>
      </w:r>
      <w:r>
        <w:rPr>
          <w:rFonts w:asciiTheme="minorHAnsi" w:hAnsiTheme="minorHAnsi" w:cstheme="minorHAnsi"/>
          <w:sz w:val="22"/>
          <w:szCs w:val="22"/>
        </w:rPr>
        <w:t xml:space="preserve"> liste des plus belles voies par niveau</w:t>
      </w:r>
    </w:p>
    <w:p w14:paraId="5C477DAE" w14:textId="77777777" w:rsidR="00344925" w:rsidRDefault="00344925" w:rsidP="00344925">
      <w:pPr>
        <w:spacing w:before="100" w:beforeAutospacing="1" w:after="100" w:afterAutospacing="1"/>
        <w:jc w:val="both"/>
        <w:rPr>
          <w:rFonts w:cstheme="minorHAnsi"/>
        </w:rPr>
      </w:pPr>
    </w:p>
    <w:p w14:paraId="3DAD6A0E" w14:textId="77777777" w:rsidR="00344925" w:rsidRDefault="00344925" w:rsidP="00344925">
      <w:pPr>
        <w:spacing w:before="100" w:beforeAutospacing="1" w:after="100" w:afterAutospacing="1"/>
        <w:jc w:val="both"/>
        <w:rPr>
          <w:rFonts w:cstheme="minorHAnsi"/>
        </w:rPr>
      </w:pPr>
    </w:p>
    <w:p w14:paraId="40CA7FDD" w14:textId="77777777" w:rsidR="00344925" w:rsidRDefault="00344925" w:rsidP="00344925">
      <w:pPr>
        <w:spacing w:before="100" w:beforeAutospacing="1" w:after="100" w:afterAutospacing="1"/>
        <w:jc w:val="both"/>
        <w:rPr>
          <w:rFonts w:cstheme="minorHAnsi"/>
        </w:rPr>
      </w:pPr>
    </w:p>
    <w:p w14:paraId="4802C4F9" w14:textId="52EE66F2" w:rsidR="00344925" w:rsidRDefault="00344925" w:rsidP="000A075C">
      <w:pPr>
        <w:pStyle w:val="Titre"/>
      </w:pPr>
      <w:r>
        <w:lastRenderedPageBreak/>
        <w:t>ANNEXE 1 - Composition de la commission</w:t>
      </w:r>
    </w:p>
    <w:p w14:paraId="1EF04010" w14:textId="77777777" w:rsidR="000A075C" w:rsidRDefault="000A075C" w:rsidP="00344925">
      <w:pPr>
        <w:spacing w:before="100" w:beforeAutospacing="1" w:after="100" w:afterAutospacing="1"/>
        <w:jc w:val="center"/>
        <w:rPr>
          <w:rFonts w:cstheme="minorHAnsi"/>
        </w:rPr>
      </w:pPr>
    </w:p>
    <w:p w14:paraId="0E97B6B4" w14:textId="2E8BFAC1" w:rsidR="00344925" w:rsidRDefault="00596842" w:rsidP="00596842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Alain CARRIERE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Président FFME</w:t>
      </w:r>
    </w:p>
    <w:p w14:paraId="43A075C9" w14:textId="3815FF9D" w:rsidR="00596842" w:rsidRDefault="00596842" w:rsidP="00596842">
      <w:pPr>
        <w:spacing w:after="0" w:line="240" w:lineRule="auto"/>
        <w:ind w:left="2124" w:firstLine="708"/>
        <w:contextualSpacing/>
        <w:rPr>
          <w:rFonts w:cstheme="minorHAnsi"/>
        </w:rPr>
      </w:pPr>
      <w:r>
        <w:rPr>
          <w:rFonts w:cstheme="minorHAnsi"/>
        </w:rPr>
        <w:t>Président commission SNE</w:t>
      </w:r>
    </w:p>
    <w:p w14:paraId="3EFBFA82" w14:textId="77777777" w:rsidR="00012777" w:rsidRDefault="00012777" w:rsidP="00596842">
      <w:pPr>
        <w:spacing w:after="0" w:line="240" w:lineRule="auto"/>
        <w:ind w:left="2124" w:firstLine="708"/>
        <w:contextualSpacing/>
        <w:rPr>
          <w:rFonts w:cstheme="minorHAnsi"/>
        </w:rPr>
      </w:pPr>
    </w:p>
    <w:p w14:paraId="304732E2" w14:textId="63C62A36" w:rsidR="00596842" w:rsidRDefault="00012777" w:rsidP="00596842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François GUILLOT</w:t>
      </w:r>
      <w:r>
        <w:rPr>
          <w:rFonts w:cstheme="minorHAnsi"/>
        </w:rPr>
        <w:tab/>
      </w:r>
      <w:r>
        <w:rPr>
          <w:rFonts w:cstheme="minorHAnsi"/>
        </w:rPr>
        <w:tab/>
        <w:t>Membre commission SNE</w:t>
      </w:r>
    </w:p>
    <w:p w14:paraId="444E436A" w14:textId="71935647" w:rsidR="00012777" w:rsidRDefault="00012777" w:rsidP="00596842">
      <w:pPr>
        <w:spacing w:after="0" w:line="240" w:lineRule="auto"/>
        <w:contextualSpacing/>
        <w:rPr>
          <w:rFonts w:cstheme="minorHAnsi"/>
        </w:rPr>
      </w:pPr>
    </w:p>
    <w:p w14:paraId="3C61E0CC" w14:textId="29A8FC93" w:rsidR="000A075C" w:rsidRDefault="000A075C" w:rsidP="00596842">
      <w:pPr>
        <w:spacing w:after="0" w:line="240" w:lineRule="auto"/>
        <w:contextualSpacing/>
        <w:rPr>
          <w:rFonts w:cstheme="minorHAnsi"/>
        </w:rPr>
      </w:pPr>
      <w:r w:rsidRPr="000A075C">
        <w:rPr>
          <w:rFonts w:cstheme="minorHAnsi"/>
          <w:i/>
          <w:iCs/>
        </w:rPr>
        <w:t>(</w:t>
      </w:r>
      <w:proofErr w:type="gramStart"/>
      <w:r w:rsidRPr="000A075C">
        <w:rPr>
          <w:rFonts w:cstheme="minorHAnsi"/>
          <w:i/>
          <w:iCs/>
        </w:rPr>
        <w:t>poste</w:t>
      </w:r>
      <w:proofErr w:type="gramEnd"/>
      <w:r w:rsidRPr="000A075C">
        <w:rPr>
          <w:rFonts w:cstheme="minorHAnsi"/>
          <w:i/>
          <w:iCs/>
        </w:rPr>
        <w:t xml:space="preserve"> à pourvoir)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Membre commission SNE</w:t>
      </w:r>
    </w:p>
    <w:p w14:paraId="30B02BF6" w14:textId="77777777" w:rsidR="000A075C" w:rsidRDefault="000A075C" w:rsidP="00596842">
      <w:pPr>
        <w:spacing w:after="0" w:line="240" w:lineRule="auto"/>
        <w:contextualSpacing/>
        <w:rPr>
          <w:rFonts w:cstheme="minorHAnsi"/>
        </w:rPr>
      </w:pPr>
    </w:p>
    <w:p w14:paraId="2D214EE2" w14:textId="670947CA" w:rsidR="00596842" w:rsidRPr="00344925" w:rsidRDefault="00596842" w:rsidP="00596842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Antoine PECHER</w:t>
      </w:r>
      <w:r>
        <w:rPr>
          <w:rFonts w:cstheme="minorHAnsi"/>
        </w:rPr>
        <w:tab/>
      </w:r>
      <w:r>
        <w:rPr>
          <w:rFonts w:cstheme="minorHAnsi"/>
        </w:rPr>
        <w:tab/>
        <w:t>Directeur Département Activités et SNE</w:t>
      </w:r>
    </w:p>
    <w:sectPr w:rsidR="00596842" w:rsidRPr="00344925" w:rsidSect="00BD0188">
      <w:headerReference w:type="default" r:id="rId8"/>
      <w:headerReference w:type="first" r:id="rId9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9D9E" w14:textId="77777777" w:rsidR="00B66580" w:rsidRDefault="00B66580" w:rsidP="00921B82">
      <w:pPr>
        <w:spacing w:after="0" w:line="240" w:lineRule="auto"/>
      </w:pPr>
      <w:r>
        <w:separator/>
      </w:r>
    </w:p>
  </w:endnote>
  <w:endnote w:type="continuationSeparator" w:id="0">
    <w:p w14:paraId="44F27DE4" w14:textId="77777777" w:rsidR="00B66580" w:rsidRDefault="00B66580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8FA6" w14:textId="77777777" w:rsidR="00B66580" w:rsidRDefault="00B66580" w:rsidP="00921B82">
      <w:pPr>
        <w:spacing w:after="0" w:line="240" w:lineRule="auto"/>
      </w:pPr>
      <w:r>
        <w:separator/>
      </w:r>
    </w:p>
  </w:footnote>
  <w:footnote w:type="continuationSeparator" w:id="0">
    <w:p w14:paraId="56B8FB07" w14:textId="77777777" w:rsidR="00B66580" w:rsidRDefault="00B66580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BB72" w14:textId="429AA945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16DAB5C4" wp14:editId="5F7BDD58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61B8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2DE75B33" wp14:editId="1FA2926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D22"/>
    <w:multiLevelType w:val="hybridMultilevel"/>
    <w:tmpl w:val="1458C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70B6"/>
    <w:multiLevelType w:val="hybridMultilevel"/>
    <w:tmpl w:val="AC0A98F0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2A5290"/>
    <w:multiLevelType w:val="hybridMultilevel"/>
    <w:tmpl w:val="C3201B5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44A36A6">
      <w:numFmt w:val="bullet"/>
      <w:lvlText w:val="-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DFF1CDE"/>
    <w:multiLevelType w:val="multilevel"/>
    <w:tmpl w:val="25C4483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34155C0"/>
    <w:multiLevelType w:val="hybridMultilevel"/>
    <w:tmpl w:val="DE307C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89"/>
    <w:rsid w:val="00000738"/>
    <w:rsid w:val="00012777"/>
    <w:rsid w:val="00015706"/>
    <w:rsid w:val="00022C6D"/>
    <w:rsid w:val="00037294"/>
    <w:rsid w:val="000477A8"/>
    <w:rsid w:val="00062EED"/>
    <w:rsid w:val="0007496C"/>
    <w:rsid w:val="00083C56"/>
    <w:rsid w:val="00095A6A"/>
    <w:rsid w:val="000A075C"/>
    <w:rsid w:val="000B3492"/>
    <w:rsid w:val="000B74D0"/>
    <w:rsid w:val="000C3029"/>
    <w:rsid w:val="00101266"/>
    <w:rsid w:val="001334BB"/>
    <w:rsid w:val="0013366F"/>
    <w:rsid w:val="001376E8"/>
    <w:rsid w:val="00141914"/>
    <w:rsid w:val="00142708"/>
    <w:rsid w:val="00146CB6"/>
    <w:rsid w:val="001667DD"/>
    <w:rsid w:val="001704D0"/>
    <w:rsid w:val="00171FE9"/>
    <w:rsid w:val="001A0700"/>
    <w:rsid w:val="001B566F"/>
    <w:rsid w:val="001C37AF"/>
    <w:rsid w:val="001C7758"/>
    <w:rsid w:val="001D08F8"/>
    <w:rsid w:val="001D7955"/>
    <w:rsid w:val="001E0A85"/>
    <w:rsid w:val="00290C61"/>
    <w:rsid w:val="002D70F5"/>
    <w:rsid w:val="003149EC"/>
    <w:rsid w:val="00315E57"/>
    <w:rsid w:val="0031644C"/>
    <w:rsid w:val="00344925"/>
    <w:rsid w:val="003819DB"/>
    <w:rsid w:val="00382418"/>
    <w:rsid w:val="00396407"/>
    <w:rsid w:val="003B19DE"/>
    <w:rsid w:val="003B7AEF"/>
    <w:rsid w:val="003F3134"/>
    <w:rsid w:val="003F7322"/>
    <w:rsid w:val="00412F83"/>
    <w:rsid w:val="00413E5E"/>
    <w:rsid w:val="00417F3E"/>
    <w:rsid w:val="00431083"/>
    <w:rsid w:val="00437973"/>
    <w:rsid w:val="00440FF8"/>
    <w:rsid w:val="00460805"/>
    <w:rsid w:val="0046111E"/>
    <w:rsid w:val="00484A41"/>
    <w:rsid w:val="0049093D"/>
    <w:rsid w:val="00496684"/>
    <w:rsid w:val="004A3FF3"/>
    <w:rsid w:val="004C4074"/>
    <w:rsid w:val="004D14C1"/>
    <w:rsid w:val="004E00EA"/>
    <w:rsid w:val="004E146B"/>
    <w:rsid w:val="004F1BB7"/>
    <w:rsid w:val="004F2E17"/>
    <w:rsid w:val="004F6600"/>
    <w:rsid w:val="00501795"/>
    <w:rsid w:val="005029F7"/>
    <w:rsid w:val="00503E91"/>
    <w:rsid w:val="0052608C"/>
    <w:rsid w:val="00537334"/>
    <w:rsid w:val="0055777F"/>
    <w:rsid w:val="005647AF"/>
    <w:rsid w:val="00577B8A"/>
    <w:rsid w:val="00580BEF"/>
    <w:rsid w:val="00587AFA"/>
    <w:rsid w:val="0059025E"/>
    <w:rsid w:val="00596842"/>
    <w:rsid w:val="005B2529"/>
    <w:rsid w:val="005B6609"/>
    <w:rsid w:val="005F4A43"/>
    <w:rsid w:val="005F7D89"/>
    <w:rsid w:val="00600DA4"/>
    <w:rsid w:val="00601529"/>
    <w:rsid w:val="00603DAF"/>
    <w:rsid w:val="00614389"/>
    <w:rsid w:val="00614626"/>
    <w:rsid w:val="00651A61"/>
    <w:rsid w:val="00691755"/>
    <w:rsid w:val="00694C1F"/>
    <w:rsid w:val="006B350A"/>
    <w:rsid w:val="006B3B76"/>
    <w:rsid w:val="006D4B20"/>
    <w:rsid w:val="006D54B1"/>
    <w:rsid w:val="006F387B"/>
    <w:rsid w:val="00704BE0"/>
    <w:rsid w:val="007460CF"/>
    <w:rsid w:val="0076189D"/>
    <w:rsid w:val="00791CF7"/>
    <w:rsid w:val="0079447D"/>
    <w:rsid w:val="007A205F"/>
    <w:rsid w:val="007D07D2"/>
    <w:rsid w:val="007E3EB8"/>
    <w:rsid w:val="007E5D63"/>
    <w:rsid w:val="00820150"/>
    <w:rsid w:val="00845EE5"/>
    <w:rsid w:val="008A2410"/>
    <w:rsid w:val="008E039C"/>
    <w:rsid w:val="00906BC0"/>
    <w:rsid w:val="009106F5"/>
    <w:rsid w:val="00921B82"/>
    <w:rsid w:val="00924C15"/>
    <w:rsid w:val="00936E37"/>
    <w:rsid w:val="00972DFB"/>
    <w:rsid w:val="00973F60"/>
    <w:rsid w:val="00986F6C"/>
    <w:rsid w:val="009D0B44"/>
    <w:rsid w:val="009D7B8B"/>
    <w:rsid w:val="00A0127A"/>
    <w:rsid w:val="00A158B6"/>
    <w:rsid w:val="00A45ABE"/>
    <w:rsid w:val="00A47C50"/>
    <w:rsid w:val="00A50B39"/>
    <w:rsid w:val="00A5710C"/>
    <w:rsid w:val="00A75DAF"/>
    <w:rsid w:val="00A81BA9"/>
    <w:rsid w:val="00A83992"/>
    <w:rsid w:val="00A85A87"/>
    <w:rsid w:val="00AA17E6"/>
    <w:rsid w:val="00AE02F3"/>
    <w:rsid w:val="00AE7D09"/>
    <w:rsid w:val="00B3544E"/>
    <w:rsid w:val="00B66580"/>
    <w:rsid w:val="00B6751B"/>
    <w:rsid w:val="00B67E9B"/>
    <w:rsid w:val="00B95CB7"/>
    <w:rsid w:val="00BA2D5C"/>
    <w:rsid w:val="00BB6D7D"/>
    <w:rsid w:val="00BB7A56"/>
    <w:rsid w:val="00BC19F4"/>
    <w:rsid w:val="00BC69D8"/>
    <w:rsid w:val="00BD0188"/>
    <w:rsid w:val="00BE5A5A"/>
    <w:rsid w:val="00C17F94"/>
    <w:rsid w:val="00C23612"/>
    <w:rsid w:val="00C30FFF"/>
    <w:rsid w:val="00C53900"/>
    <w:rsid w:val="00C778C0"/>
    <w:rsid w:val="00C925EC"/>
    <w:rsid w:val="00C96A84"/>
    <w:rsid w:val="00CA35B6"/>
    <w:rsid w:val="00CA7138"/>
    <w:rsid w:val="00CB04C3"/>
    <w:rsid w:val="00CB3251"/>
    <w:rsid w:val="00CC3B1A"/>
    <w:rsid w:val="00CF6AC4"/>
    <w:rsid w:val="00D05BAD"/>
    <w:rsid w:val="00D24232"/>
    <w:rsid w:val="00D25143"/>
    <w:rsid w:val="00D31122"/>
    <w:rsid w:val="00D527F5"/>
    <w:rsid w:val="00D62EE8"/>
    <w:rsid w:val="00D66EB5"/>
    <w:rsid w:val="00D71BDE"/>
    <w:rsid w:val="00D75943"/>
    <w:rsid w:val="00D955F1"/>
    <w:rsid w:val="00DA6DE6"/>
    <w:rsid w:val="00DA6E67"/>
    <w:rsid w:val="00DB3648"/>
    <w:rsid w:val="00DC1319"/>
    <w:rsid w:val="00DC5B3D"/>
    <w:rsid w:val="00DF15A9"/>
    <w:rsid w:val="00DF372F"/>
    <w:rsid w:val="00DF7A32"/>
    <w:rsid w:val="00E208DB"/>
    <w:rsid w:val="00E25EE9"/>
    <w:rsid w:val="00E516BC"/>
    <w:rsid w:val="00E65A90"/>
    <w:rsid w:val="00E76C49"/>
    <w:rsid w:val="00E87AFA"/>
    <w:rsid w:val="00E92435"/>
    <w:rsid w:val="00ED2C10"/>
    <w:rsid w:val="00ED3DA6"/>
    <w:rsid w:val="00EE654D"/>
    <w:rsid w:val="00EF7DC3"/>
    <w:rsid w:val="00F1107C"/>
    <w:rsid w:val="00F118CA"/>
    <w:rsid w:val="00F17967"/>
    <w:rsid w:val="00F25BA6"/>
    <w:rsid w:val="00F27BCE"/>
    <w:rsid w:val="00F353A5"/>
    <w:rsid w:val="00F479DF"/>
    <w:rsid w:val="00F51855"/>
    <w:rsid w:val="00F65EBC"/>
    <w:rsid w:val="00F723D3"/>
    <w:rsid w:val="00FA4F92"/>
    <w:rsid w:val="00FA75BA"/>
    <w:rsid w:val="00FB4647"/>
    <w:rsid w:val="00FC61CE"/>
    <w:rsid w:val="00FD5CCB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0009F6"/>
  <w15:docId w15:val="{2BB7B0D2-894C-4624-9BB9-728D3230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BC"/>
  </w:style>
  <w:style w:type="paragraph" w:styleId="Titre1">
    <w:name w:val="heading 1"/>
    <w:basedOn w:val="Normal"/>
    <w:next w:val="Normal"/>
    <w:link w:val="Titre1Car"/>
    <w:qFormat/>
    <w:rsid w:val="00B67E9B"/>
    <w:pPr>
      <w:keepNext/>
      <w:numPr>
        <w:numId w:val="2"/>
      </w:numPr>
      <w:spacing w:after="120" w:line="240" w:lineRule="auto"/>
      <w:jc w:val="both"/>
      <w:outlineLvl w:val="0"/>
    </w:pPr>
    <w:rPr>
      <w:rFonts w:eastAsia="Times New Roman" w:cs="Times New Roman"/>
      <w:b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B67E9B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eastAsia="Times New Roman" w:cs="Times New Roman"/>
      <w:b/>
      <w:color w:val="8496B0" w:themeColor="text2" w:themeTint="99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B67E9B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B67E9B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B67E9B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sz w:val="40"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B67E9B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Arial Narrow" w:eastAsia="Times New Roman" w:hAnsi="Arial Narrow" w:cs="Times New Roman"/>
      <w:b/>
      <w:bCs/>
      <w:sz w:val="32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B67E9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B67E9B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Arial Narrow" w:eastAsia="Times New Roman" w:hAnsi="Arial Narrow" w:cs="Times New Roman"/>
      <w:b/>
      <w:bCs/>
      <w:sz w:val="24"/>
      <w:szCs w:val="20"/>
      <w:u w:val="single"/>
      <w:lang w:eastAsia="fr-FR"/>
    </w:rPr>
  </w:style>
  <w:style w:type="paragraph" w:styleId="Titre9">
    <w:name w:val="heading 9"/>
    <w:basedOn w:val="Normal"/>
    <w:next w:val="Normal"/>
    <w:link w:val="Titre9Car"/>
    <w:qFormat/>
    <w:rsid w:val="00B67E9B"/>
    <w:pPr>
      <w:keepNext/>
      <w:numPr>
        <w:ilvl w:val="8"/>
        <w:numId w:val="2"/>
      </w:numPr>
      <w:spacing w:after="0" w:line="240" w:lineRule="auto"/>
      <w:jc w:val="both"/>
      <w:outlineLvl w:val="8"/>
    </w:pPr>
    <w:rPr>
      <w:rFonts w:ascii="Arial Narrow" w:eastAsia="Times New Roman" w:hAnsi="Arial Narrow" w:cs="Times New Roman"/>
      <w:b/>
      <w:bCs/>
      <w:color w:val="FF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">
    <w:name w:val="Title"/>
    <w:basedOn w:val="Normal"/>
    <w:next w:val="Normal"/>
    <w:link w:val="TitreCar"/>
    <w:qFormat/>
    <w:rsid w:val="00B67E9B"/>
    <w:pPr>
      <w:pBdr>
        <w:bottom w:val="single" w:sz="8" w:space="4" w:color="5B9BD5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B67E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character" w:customStyle="1" w:styleId="Titre1Car">
    <w:name w:val="Titre 1 Car"/>
    <w:basedOn w:val="Policepardfaut"/>
    <w:link w:val="Titre1"/>
    <w:rsid w:val="00B67E9B"/>
    <w:rPr>
      <w:rFonts w:eastAsia="Times New Roman" w:cs="Times New Roman"/>
      <w:b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B67E9B"/>
    <w:rPr>
      <w:rFonts w:eastAsia="Times New Roman" w:cs="Times New Roman"/>
      <w:b/>
      <w:color w:val="8496B0" w:themeColor="text2" w:themeTint="99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B67E9B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67E9B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67E9B"/>
    <w:rPr>
      <w:rFonts w:ascii="Arial Narrow" w:eastAsia="Times New Roman" w:hAnsi="Arial Narrow" w:cs="Times New Roman"/>
      <w:b/>
      <w:sz w:val="40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B67E9B"/>
    <w:rPr>
      <w:rFonts w:ascii="Arial Narrow" w:eastAsia="Times New Roman" w:hAnsi="Arial Narrow" w:cs="Times New Roman"/>
      <w:b/>
      <w:bCs/>
      <w:sz w:val="32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67E9B"/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67E9B"/>
    <w:rPr>
      <w:rFonts w:ascii="Arial Narrow" w:eastAsia="Times New Roman" w:hAnsi="Arial Narrow" w:cs="Times New Roman"/>
      <w:b/>
      <w:bCs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B67E9B"/>
    <w:rPr>
      <w:rFonts w:ascii="Arial Narrow" w:eastAsia="Times New Roman" w:hAnsi="Arial Narrow" w:cs="Times New Roman"/>
      <w:b/>
      <w:bCs/>
      <w:color w:val="FF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7D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667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67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67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67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67D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A4F9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1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824F5-6EAC-4958-A6F0-E6DD291F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Marie-Anne Midy</dc:creator>
  <cp:lastModifiedBy>Antoine PECHER</cp:lastModifiedBy>
  <cp:revision>3</cp:revision>
  <cp:lastPrinted>2020-06-23T15:17:00Z</cp:lastPrinted>
  <dcterms:created xsi:type="dcterms:W3CDTF">2021-11-04T16:56:00Z</dcterms:created>
  <dcterms:modified xsi:type="dcterms:W3CDTF">2021-11-04T16:57:00Z</dcterms:modified>
</cp:coreProperties>
</file>